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2461"/>
        <w:bidiVisual/>
        <w:tblW w:w="10269" w:type="dxa"/>
        <w:tblLayout w:type="fixed"/>
        <w:tblLook w:val="04A0" w:firstRow="1" w:lastRow="0" w:firstColumn="1" w:lastColumn="0" w:noHBand="0" w:noVBand="1"/>
      </w:tblPr>
      <w:tblGrid>
        <w:gridCol w:w="1256"/>
        <w:gridCol w:w="933"/>
        <w:gridCol w:w="2126"/>
        <w:gridCol w:w="1004"/>
        <w:gridCol w:w="3239"/>
        <w:gridCol w:w="1711"/>
      </w:tblGrid>
      <w:tr w:rsidR="005B3774" w:rsidTr="005B3774">
        <w:trPr>
          <w:trHeight w:val="933"/>
        </w:trPr>
        <w:tc>
          <w:tcPr>
            <w:tcW w:w="1256" w:type="dxa"/>
            <w:vAlign w:val="center"/>
          </w:tcPr>
          <w:p w:rsidR="005B3774" w:rsidRPr="005B3774" w:rsidRDefault="005B3774" w:rsidP="005B3774">
            <w:pPr>
              <w:spacing w:line="360" w:lineRule="auto"/>
              <w:jc w:val="center"/>
              <w:rPr>
                <w:rFonts w:cs="Tehila" w:hint="cs"/>
                <w:b/>
                <w:bCs/>
                <w:sz w:val="28"/>
                <w:szCs w:val="28"/>
                <w:rtl/>
              </w:rPr>
            </w:pPr>
            <w:r w:rsidRPr="005B3774">
              <w:rPr>
                <w:rFonts w:cs="Tehila" w:hint="cs"/>
                <w:b/>
                <w:bCs/>
                <w:sz w:val="28"/>
                <w:szCs w:val="28"/>
                <w:rtl/>
              </w:rPr>
              <w:t>המכה</w:t>
            </w:r>
          </w:p>
        </w:tc>
        <w:tc>
          <w:tcPr>
            <w:tcW w:w="933" w:type="dxa"/>
            <w:vAlign w:val="center"/>
          </w:tcPr>
          <w:p w:rsidR="005B3774" w:rsidRPr="005B3774" w:rsidRDefault="005B3774" w:rsidP="005B3774">
            <w:pPr>
              <w:spacing w:line="360" w:lineRule="auto"/>
              <w:jc w:val="center"/>
              <w:rPr>
                <w:rFonts w:cs="Tehila" w:hint="cs"/>
                <w:b/>
                <w:bCs/>
                <w:sz w:val="26"/>
                <w:szCs w:val="26"/>
                <w:rtl/>
              </w:rPr>
            </w:pPr>
            <w:r w:rsidRPr="005B3774">
              <w:rPr>
                <w:rFonts w:cs="Tehila" w:hint="cs"/>
                <w:b/>
                <w:bCs/>
                <w:sz w:val="26"/>
                <w:szCs w:val="26"/>
                <w:rtl/>
              </w:rPr>
              <w:t>אזהרה</w:t>
            </w:r>
          </w:p>
        </w:tc>
        <w:tc>
          <w:tcPr>
            <w:tcW w:w="2126" w:type="dxa"/>
            <w:vAlign w:val="center"/>
          </w:tcPr>
          <w:p w:rsidR="005B3774" w:rsidRPr="005B3774" w:rsidRDefault="005B3774" w:rsidP="005B3774">
            <w:pPr>
              <w:spacing w:line="360" w:lineRule="auto"/>
              <w:jc w:val="center"/>
              <w:rPr>
                <w:rFonts w:cs="Tehila"/>
                <w:b/>
                <w:bCs/>
                <w:sz w:val="26"/>
                <w:szCs w:val="26"/>
                <w:rtl/>
              </w:rPr>
            </w:pPr>
            <w:r w:rsidRPr="005B3774">
              <w:rPr>
                <w:rFonts w:cs="Tehila" w:hint="cs"/>
                <w:b/>
                <w:bCs/>
                <w:sz w:val="26"/>
                <w:szCs w:val="26"/>
                <w:rtl/>
              </w:rPr>
              <w:t>תחילת המכה</w:t>
            </w:r>
          </w:p>
        </w:tc>
        <w:tc>
          <w:tcPr>
            <w:tcW w:w="1004" w:type="dxa"/>
            <w:vAlign w:val="center"/>
          </w:tcPr>
          <w:p w:rsidR="005B3774" w:rsidRPr="005B3774" w:rsidRDefault="005B3774" w:rsidP="005B3774">
            <w:pPr>
              <w:spacing w:line="360" w:lineRule="auto"/>
              <w:jc w:val="center"/>
              <w:rPr>
                <w:rFonts w:cs="Tehila"/>
                <w:b/>
                <w:bCs/>
                <w:rtl/>
              </w:rPr>
            </w:pPr>
            <w:r w:rsidRPr="005B3774">
              <w:rPr>
                <w:rFonts w:cs="Tehila" w:hint="cs"/>
                <w:b/>
                <w:bCs/>
                <w:rtl/>
              </w:rPr>
              <w:t>החרטומים</w:t>
            </w:r>
          </w:p>
          <w:p w:rsidR="005B3774" w:rsidRPr="005B3774" w:rsidRDefault="005B3774" w:rsidP="005B3774">
            <w:pPr>
              <w:spacing w:line="360" w:lineRule="auto"/>
              <w:jc w:val="center"/>
              <w:rPr>
                <w:rFonts w:cs="Tehila" w:hint="cs"/>
                <w:b/>
                <w:bCs/>
                <w:sz w:val="26"/>
                <w:szCs w:val="26"/>
                <w:rtl/>
              </w:rPr>
            </w:pPr>
            <w:r w:rsidRPr="005B3774">
              <w:rPr>
                <w:rFonts w:cs="Tehila" w:hint="cs"/>
                <w:b/>
                <w:bCs/>
                <w:rtl/>
              </w:rPr>
              <w:t>מצליחים</w:t>
            </w:r>
            <w:r w:rsidRPr="005B3774">
              <w:rPr>
                <w:rFonts w:cs="Tehila" w:hint="cs"/>
                <w:b/>
                <w:bCs/>
                <w:sz w:val="26"/>
                <w:szCs w:val="26"/>
                <w:rtl/>
              </w:rPr>
              <w:t>?</w:t>
            </w:r>
          </w:p>
        </w:tc>
        <w:tc>
          <w:tcPr>
            <w:tcW w:w="3239" w:type="dxa"/>
            <w:vAlign w:val="center"/>
          </w:tcPr>
          <w:p w:rsidR="005B3774" w:rsidRPr="005B3774" w:rsidRDefault="005B3774" w:rsidP="005B3774">
            <w:pPr>
              <w:spacing w:line="360" w:lineRule="auto"/>
              <w:jc w:val="center"/>
              <w:rPr>
                <w:rFonts w:cs="Tehila" w:hint="cs"/>
                <w:b/>
                <w:bCs/>
                <w:sz w:val="26"/>
                <w:szCs w:val="26"/>
                <w:rtl/>
              </w:rPr>
            </w:pPr>
            <w:proofErr w:type="spellStart"/>
            <w:r w:rsidRPr="005B3774">
              <w:rPr>
                <w:rFonts w:cs="Tehila" w:hint="cs"/>
                <w:b/>
                <w:bCs/>
                <w:sz w:val="26"/>
                <w:szCs w:val="26"/>
                <w:rtl/>
              </w:rPr>
              <w:t>תאור</w:t>
            </w:r>
            <w:proofErr w:type="spellEnd"/>
            <w:r w:rsidRPr="005B3774">
              <w:rPr>
                <w:rFonts w:cs="Tehila" w:hint="cs"/>
                <w:b/>
                <w:bCs/>
                <w:sz w:val="26"/>
                <w:szCs w:val="26"/>
                <w:rtl/>
              </w:rPr>
              <w:t xml:space="preserve"> המכה</w:t>
            </w:r>
          </w:p>
        </w:tc>
        <w:tc>
          <w:tcPr>
            <w:tcW w:w="1711" w:type="dxa"/>
            <w:vAlign w:val="center"/>
          </w:tcPr>
          <w:p w:rsidR="005B3774" w:rsidRPr="005B3774" w:rsidRDefault="005B3774" w:rsidP="005B3774">
            <w:pPr>
              <w:spacing w:line="360" w:lineRule="auto"/>
              <w:jc w:val="center"/>
              <w:rPr>
                <w:rFonts w:cs="Tehila" w:hint="cs"/>
                <w:b/>
                <w:bCs/>
                <w:sz w:val="26"/>
                <w:szCs w:val="26"/>
                <w:rtl/>
              </w:rPr>
            </w:pPr>
            <w:r w:rsidRPr="005B3774">
              <w:rPr>
                <w:rFonts w:cs="Tehila" w:hint="cs"/>
                <w:b/>
                <w:bCs/>
                <w:sz w:val="26"/>
                <w:szCs w:val="26"/>
                <w:rtl/>
              </w:rPr>
              <w:t>תגובת פרעה</w:t>
            </w:r>
          </w:p>
        </w:tc>
      </w:tr>
      <w:tr w:rsidR="005B3774" w:rsidTr="005B3774">
        <w:trPr>
          <w:trHeight w:val="880"/>
        </w:trPr>
        <w:tc>
          <w:tcPr>
            <w:tcW w:w="1256" w:type="dxa"/>
          </w:tcPr>
          <w:p w:rsidR="005B3774" w:rsidRPr="005B3774" w:rsidRDefault="005B3774" w:rsidP="005B3774">
            <w:pPr>
              <w:spacing w:line="360" w:lineRule="auto"/>
              <w:jc w:val="center"/>
              <w:rPr>
                <w:rFonts w:cs="David" w:hint="cs"/>
                <w:b/>
                <w:bCs/>
                <w:sz w:val="28"/>
                <w:szCs w:val="28"/>
                <w:rtl/>
              </w:rPr>
            </w:pPr>
          </w:p>
          <w:p w:rsidR="005B3774" w:rsidRPr="005B3774" w:rsidRDefault="005B3774" w:rsidP="005B3774">
            <w:pPr>
              <w:spacing w:line="360" w:lineRule="auto"/>
              <w:jc w:val="center"/>
              <w:rPr>
                <w:rFonts w:cs="David" w:hint="cs"/>
                <w:b/>
                <w:bCs/>
                <w:sz w:val="28"/>
                <w:szCs w:val="28"/>
                <w:rtl/>
              </w:rPr>
            </w:pPr>
            <w:r w:rsidRPr="005B3774">
              <w:rPr>
                <w:rFonts w:cs="David" w:hint="cs"/>
                <w:b/>
                <w:bCs/>
                <w:sz w:val="28"/>
                <w:szCs w:val="28"/>
                <w:rtl/>
              </w:rPr>
              <w:t>דם</w:t>
            </w:r>
          </w:p>
        </w:tc>
        <w:tc>
          <w:tcPr>
            <w:tcW w:w="933" w:type="dxa"/>
          </w:tcPr>
          <w:p w:rsidR="005B3774" w:rsidRDefault="005B3774" w:rsidP="005B3774">
            <w:pPr>
              <w:rPr>
                <w:rtl/>
              </w:rPr>
            </w:pPr>
          </w:p>
        </w:tc>
        <w:tc>
          <w:tcPr>
            <w:tcW w:w="2126" w:type="dxa"/>
          </w:tcPr>
          <w:p w:rsidR="005B3774" w:rsidRDefault="005B3774" w:rsidP="005B3774">
            <w:pPr>
              <w:rPr>
                <w:rtl/>
              </w:rPr>
            </w:pPr>
          </w:p>
        </w:tc>
        <w:tc>
          <w:tcPr>
            <w:tcW w:w="1004" w:type="dxa"/>
          </w:tcPr>
          <w:p w:rsidR="005B3774" w:rsidRDefault="005B3774" w:rsidP="005B3774">
            <w:pPr>
              <w:rPr>
                <w:rtl/>
              </w:rPr>
            </w:pPr>
          </w:p>
        </w:tc>
        <w:tc>
          <w:tcPr>
            <w:tcW w:w="3239" w:type="dxa"/>
          </w:tcPr>
          <w:p w:rsidR="005B3774" w:rsidRDefault="005B3774" w:rsidP="005B3774">
            <w:pPr>
              <w:rPr>
                <w:rtl/>
              </w:rPr>
            </w:pPr>
          </w:p>
        </w:tc>
        <w:tc>
          <w:tcPr>
            <w:tcW w:w="1711" w:type="dxa"/>
          </w:tcPr>
          <w:p w:rsidR="005B3774" w:rsidRDefault="005B3774" w:rsidP="005B3774">
            <w:pPr>
              <w:rPr>
                <w:rtl/>
              </w:rPr>
            </w:pPr>
          </w:p>
        </w:tc>
      </w:tr>
      <w:tr w:rsidR="005B3774" w:rsidTr="005B3774">
        <w:trPr>
          <w:trHeight w:val="933"/>
        </w:trPr>
        <w:tc>
          <w:tcPr>
            <w:tcW w:w="1256" w:type="dxa"/>
          </w:tcPr>
          <w:p w:rsidR="005B3774" w:rsidRPr="005B3774" w:rsidRDefault="005B3774" w:rsidP="005B3774">
            <w:pPr>
              <w:spacing w:line="360" w:lineRule="auto"/>
              <w:jc w:val="center"/>
              <w:rPr>
                <w:rFonts w:cs="David" w:hint="cs"/>
                <w:b/>
                <w:bCs/>
                <w:sz w:val="28"/>
                <w:szCs w:val="28"/>
                <w:rtl/>
              </w:rPr>
            </w:pPr>
          </w:p>
          <w:p w:rsidR="005B3774" w:rsidRPr="005B3774" w:rsidRDefault="005B3774" w:rsidP="005B3774">
            <w:pPr>
              <w:spacing w:line="360" w:lineRule="auto"/>
              <w:jc w:val="center"/>
              <w:rPr>
                <w:rFonts w:cs="David" w:hint="cs"/>
                <w:b/>
                <w:bCs/>
                <w:sz w:val="28"/>
                <w:szCs w:val="28"/>
                <w:rtl/>
              </w:rPr>
            </w:pPr>
            <w:r w:rsidRPr="005B3774">
              <w:rPr>
                <w:rFonts w:cs="David" w:hint="cs"/>
                <w:b/>
                <w:bCs/>
                <w:sz w:val="28"/>
                <w:szCs w:val="28"/>
                <w:rtl/>
              </w:rPr>
              <w:t>צפרדע</w:t>
            </w:r>
          </w:p>
        </w:tc>
        <w:tc>
          <w:tcPr>
            <w:tcW w:w="933" w:type="dxa"/>
          </w:tcPr>
          <w:p w:rsidR="005B3774" w:rsidRDefault="005B3774" w:rsidP="005B3774">
            <w:pPr>
              <w:rPr>
                <w:rtl/>
              </w:rPr>
            </w:pPr>
          </w:p>
        </w:tc>
        <w:tc>
          <w:tcPr>
            <w:tcW w:w="2126" w:type="dxa"/>
          </w:tcPr>
          <w:p w:rsidR="005B3774" w:rsidRDefault="005B3774" w:rsidP="005B3774">
            <w:pPr>
              <w:rPr>
                <w:rtl/>
              </w:rPr>
            </w:pPr>
          </w:p>
        </w:tc>
        <w:tc>
          <w:tcPr>
            <w:tcW w:w="1004" w:type="dxa"/>
          </w:tcPr>
          <w:p w:rsidR="005B3774" w:rsidRDefault="005B3774" w:rsidP="005B3774">
            <w:pPr>
              <w:rPr>
                <w:rtl/>
              </w:rPr>
            </w:pPr>
          </w:p>
        </w:tc>
        <w:tc>
          <w:tcPr>
            <w:tcW w:w="3239" w:type="dxa"/>
          </w:tcPr>
          <w:p w:rsidR="005B3774" w:rsidRDefault="005B3774" w:rsidP="005B3774">
            <w:pPr>
              <w:rPr>
                <w:rtl/>
              </w:rPr>
            </w:pPr>
          </w:p>
        </w:tc>
        <w:tc>
          <w:tcPr>
            <w:tcW w:w="1711" w:type="dxa"/>
          </w:tcPr>
          <w:p w:rsidR="005B3774" w:rsidRDefault="005B3774" w:rsidP="005B3774">
            <w:pPr>
              <w:rPr>
                <w:rtl/>
              </w:rPr>
            </w:pPr>
          </w:p>
        </w:tc>
      </w:tr>
      <w:tr w:rsidR="005B3774" w:rsidTr="005B3774">
        <w:trPr>
          <w:trHeight w:val="880"/>
        </w:trPr>
        <w:tc>
          <w:tcPr>
            <w:tcW w:w="1256" w:type="dxa"/>
          </w:tcPr>
          <w:p w:rsidR="005B3774" w:rsidRPr="005B3774" w:rsidRDefault="005B3774" w:rsidP="005B3774">
            <w:pPr>
              <w:spacing w:line="360" w:lineRule="auto"/>
              <w:jc w:val="center"/>
              <w:rPr>
                <w:rFonts w:cs="David" w:hint="cs"/>
                <w:b/>
                <w:bCs/>
                <w:sz w:val="28"/>
                <w:szCs w:val="28"/>
                <w:rtl/>
              </w:rPr>
            </w:pPr>
          </w:p>
          <w:p w:rsidR="005B3774" w:rsidRPr="005B3774" w:rsidRDefault="005B3774" w:rsidP="005B3774">
            <w:pPr>
              <w:spacing w:line="360" w:lineRule="auto"/>
              <w:jc w:val="center"/>
              <w:rPr>
                <w:rFonts w:cs="David" w:hint="cs"/>
                <w:b/>
                <w:bCs/>
                <w:sz w:val="28"/>
                <w:szCs w:val="28"/>
                <w:rtl/>
              </w:rPr>
            </w:pPr>
            <w:r w:rsidRPr="005B3774">
              <w:rPr>
                <w:rFonts w:cs="David" w:hint="cs"/>
                <w:b/>
                <w:bCs/>
                <w:sz w:val="28"/>
                <w:szCs w:val="28"/>
                <w:rtl/>
              </w:rPr>
              <w:t>כנים</w:t>
            </w:r>
          </w:p>
        </w:tc>
        <w:tc>
          <w:tcPr>
            <w:tcW w:w="933" w:type="dxa"/>
          </w:tcPr>
          <w:p w:rsidR="005B3774" w:rsidRDefault="005B3774" w:rsidP="005B3774">
            <w:pPr>
              <w:rPr>
                <w:rtl/>
              </w:rPr>
            </w:pPr>
          </w:p>
        </w:tc>
        <w:tc>
          <w:tcPr>
            <w:tcW w:w="2126" w:type="dxa"/>
          </w:tcPr>
          <w:p w:rsidR="005B3774" w:rsidRDefault="005B3774" w:rsidP="005B3774">
            <w:pPr>
              <w:rPr>
                <w:rtl/>
              </w:rPr>
            </w:pPr>
          </w:p>
        </w:tc>
        <w:tc>
          <w:tcPr>
            <w:tcW w:w="1004" w:type="dxa"/>
          </w:tcPr>
          <w:p w:rsidR="005B3774" w:rsidRDefault="005B3774" w:rsidP="005B3774">
            <w:pPr>
              <w:rPr>
                <w:rtl/>
              </w:rPr>
            </w:pPr>
          </w:p>
        </w:tc>
        <w:tc>
          <w:tcPr>
            <w:tcW w:w="3239" w:type="dxa"/>
          </w:tcPr>
          <w:p w:rsidR="005B3774" w:rsidRDefault="005B3774" w:rsidP="005B3774">
            <w:pPr>
              <w:rPr>
                <w:rtl/>
              </w:rPr>
            </w:pPr>
          </w:p>
        </w:tc>
        <w:tc>
          <w:tcPr>
            <w:tcW w:w="1711" w:type="dxa"/>
          </w:tcPr>
          <w:p w:rsidR="005B3774" w:rsidRDefault="005B3774" w:rsidP="005B3774">
            <w:pPr>
              <w:rPr>
                <w:rtl/>
              </w:rPr>
            </w:pPr>
          </w:p>
        </w:tc>
      </w:tr>
      <w:tr w:rsidR="005B3774" w:rsidTr="005B3774">
        <w:trPr>
          <w:trHeight w:val="880"/>
        </w:trPr>
        <w:tc>
          <w:tcPr>
            <w:tcW w:w="1256" w:type="dxa"/>
          </w:tcPr>
          <w:p w:rsidR="005B3774" w:rsidRPr="005B3774" w:rsidRDefault="005B3774" w:rsidP="005B3774">
            <w:pPr>
              <w:spacing w:line="360" w:lineRule="auto"/>
              <w:jc w:val="center"/>
              <w:rPr>
                <w:rFonts w:cs="David" w:hint="cs"/>
                <w:b/>
                <w:bCs/>
                <w:sz w:val="28"/>
                <w:szCs w:val="28"/>
                <w:rtl/>
              </w:rPr>
            </w:pPr>
          </w:p>
          <w:p w:rsidR="005B3774" w:rsidRPr="005B3774" w:rsidRDefault="005B3774" w:rsidP="005B3774">
            <w:pPr>
              <w:spacing w:line="360" w:lineRule="auto"/>
              <w:jc w:val="center"/>
              <w:rPr>
                <w:rFonts w:cs="David" w:hint="cs"/>
                <w:b/>
                <w:bCs/>
                <w:sz w:val="28"/>
                <w:szCs w:val="28"/>
                <w:rtl/>
              </w:rPr>
            </w:pPr>
            <w:r w:rsidRPr="005B3774">
              <w:rPr>
                <w:rFonts w:cs="David" w:hint="cs"/>
                <w:b/>
                <w:bCs/>
                <w:sz w:val="28"/>
                <w:szCs w:val="28"/>
                <w:rtl/>
              </w:rPr>
              <w:t>ערוב</w:t>
            </w:r>
          </w:p>
        </w:tc>
        <w:tc>
          <w:tcPr>
            <w:tcW w:w="933" w:type="dxa"/>
          </w:tcPr>
          <w:p w:rsidR="005B3774" w:rsidRDefault="005B3774" w:rsidP="005B3774">
            <w:pPr>
              <w:rPr>
                <w:rtl/>
              </w:rPr>
            </w:pPr>
          </w:p>
        </w:tc>
        <w:tc>
          <w:tcPr>
            <w:tcW w:w="2126" w:type="dxa"/>
          </w:tcPr>
          <w:p w:rsidR="005B3774" w:rsidRDefault="005B3774" w:rsidP="005B3774">
            <w:pPr>
              <w:rPr>
                <w:rtl/>
              </w:rPr>
            </w:pPr>
          </w:p>
        </w:tc>
        <w:tc>
          <w:tcPr>
            <w:tcW w:w="1004" w:type="dxa"/>
          </w:tcPr>
          <w:p w:rsidR="005B3774" w:rsidRDefault="005B3774" w:rsidP="005B3774">
            <w:pPr>
              <w:rPr>
                <w:rtl/>
              </w:rPr>
            </w:pPr>
          </w:p>
        </w:tc>
        <w:tc>
          <w:tcPr>
            <w:tcW w:w="3239" w:type="dxa"/>
          </w:tcPr>
          <w:p w:rsidR="005B3774" w:rsidRDefault="005B3774" w:rsidP="005B3774">
            <w:pPr>
              <w:rPr>
                <w:rtl/>
              </w:rPr>
            </w:pPr>
          </w:p>
        </w:tc>
        <w:tc>
          <w:tcPr>
            <w:tcW w:w="1711" w:type="dxa"/>
          </w:tcPr>
          <w:p w:rsidR="005B3774" w:rsidRDefault="005B3774" w:rsidP="005B3774">
            <w:pPr>
              <w:rPr>
                <w:rtl/>
              </w:rPr>
            </w:pPr>
          </w:p>
        </w:tc>
      </w:tr>
      <w:tr w:rsidR="005B3774" w:rsidTr="005B3774">
        <w:trPr>
          <w:trHeight w:val="880"/>
        </w:trPr>
        <w:tc>
          <w:tcPr>
            <w:tcW w:w="1256" w:type="dxa"/>
          </w:tcPr>
          <w:p w:rsidR="005B3774" w:rsidRPr="005B3774" w:rsidRDefault="005B3774" w:rsidP="005B3774">
            <w:pPr>
              <w:spacing w:line="360" w:lineRule="auto"/>
              <w:jc w:val="center"/>
              <w:rPr>
                <w:rFonts w:cs="David" w:hint="cs"/>
                <w:b/>
                <w:bCs/>
                <w:sz w:val="28"/>
                <w:szCs w:val="28"/>
                <w:rtl/>
              </w:rPr>
            </w:pPr>
          </w:p>
          <w:p w:rsidR="005B3774" w:rsidRPr="005B3774" w:rsidRDefault="005B3774" w:rsidP="005B3774">
            <w:pPr>
              <w:spacing w:line="360" w:lineRule="auto"/>
              <w:jc w:val="center"/>
              <w:rPr>
                <w:rFonts w:cs="David" w:hint="cs"/>
                <w:b/>
                <w:bCs/>
                <w:sz w:val="28"/>
                <w:szCs w:val="28"/>
                <w:rtl/>
              </w:rPr>
            </w:pPr>
            <w:r w:rsidRPr="005B3774">
              <w:rPr>
                <w:rFonts w:cs="David" w:hint="cs"/>
                <w:b/>
                <w:bCs/>
                <w:sz w:val="28"/>
                <w:szCs w:val="28"/>
                <w:rtl/>
              </w:rPr>
              <w:t>דבר</w:t>
            </w:r>
          </w:p>
        </w:tc>
        <w:tc>
          <w:tcPr>
            <w:tcW w:w="933" w:type="dxa"/>
          </w:tcPr>
          <w:p w:rsidR="005B3774" w:rsidRDefault="005B3774" w:rsidP="005B3774">
            <w:pPr>
              <w:rPr>
                <w:rtl/>
              </w:rPr>
            </w:pPr>
          </w:p>
        </w:tc>
        <w:tc>
          <w:tcPr>
            <w:tcW w:w="2126" w:type="dxa"/>
          </w:tcPr>
          <w:p w:rsidR="005B3774" w:rsidRDefault="005B3774" w:rsidP="005B3774">
            <w:pPr>
              <w:rPr>
                <w:rtl/>
              </w:rPr>
            </w:pPr>
          </w:p>
        </w:tc>
        <w:tc>
          <w:tcPr>
            <w:tcW w:w="1004" w:type="dxa"/>
          </w:tcPr>
          <w:p w:rsidR="005B3774" w:rsidRDefault="005B3774" w:rsidP="005B3774">
            <w:pPr>
              <w:rPr>
                <w:rtl/>
              </w:rPr>
            </w:pPr>
          </w:p>
        </w:tc>
        <w:tc>
          <w:tcPr>
            <w:tcW w:w="3239" w:type="dxa"/>
          </w:tcPr>
          <w:p w:rsidR="005B3774" w:rsidRDefault="005B3774" w:rsidP="005B3774">
            <w:pPr>
              <w:rPr>
                <w:rtl/>
              </w:rPr>
            </w:pPr>
          </w:p>
        </w:tc>
        <w:tc>
          <w:tcPr>
            <w:tcW w:w="1711" w:type="dxa"/>
          </w:tcPr>
          <w:p w:rsidR="005B3774" w:rsidRDefault="005B3774" w:rsidP="005B3774">
            <w:pPr>
              <w:rPr>
                <w:rtl/>
              </w:rPr>
            </w:pPr>
          </w:p>
        </w:tc>
      </w:tr>
    </w:tbl>
    <w:p w:rsidR="00264783" w:rsidRDefault="005B3774" w:rsidP="005B3774">
      <w:pPr>
        <w:jc w:val="center"/>
        <w:rPr>
          <w:rFonts w:cs="Crayola"/>
          <w:b/>
          <w:bCs/>
          <w:sz w:val="60"/>
          <w:szCs w:val="60"/>
          <w:rtl/>
        </w:rPr>
      </w:pPr>
      <w:bookmarkStart w:id="0" w:name="_GoBack"/>
      <w:r w:rsidRPr="005B3774">
        <w:rPr>
          <w:rFonts w:cs="Crayola" w:hint="cs"/>
          <w:b/>
          <w:bCs/>
          <w:noProof/>
          <w:sz w:val="60"/>
          <w:szCs w:val="60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CAE8B9" wp14:editId="6E4EEEE6">
                <wp:simplePos x="0" y="0"/>
                <wp:positionH relativeFrom="column">
                  <wp:posOffset>-847725</wp:posOffset>
                </wp:positionH>
                <wp:positionV relativeFrom="paragraph">
                  <wp:posOffset>-123825</wp:posOffset>
                </wp:positionV>
                <wp:extent cx="6877050" cy="4514850"/>
                <wp:effectExtent l="19050" t="19050" r="19050" b="19050"/>
                <wp:wrapNone/>
                <wp:docPr id="1" name="מלבן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4514850"/>
                        </a:xfrm>
                        <a:prstGeom prst="rect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60DEB" id="מלבן 1" o:spid="_x0000_s1026" style="position:absolute;left:0;text-align:left;margin-left:-66.75pt;margin-top:-9.75pt;width:541.5pt;height:35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" fillcolor="white [3201]" strokecolor="black [3200]" strokeweight="2.25pt">
                <v:stroke dashstyle="3 1"/>
              </v:rect>
            </w:pict>
          </mc:Fallback>
        </mc:AlternateContent>
      </w:r>
      <w:r w:rsidRPr="005B3774">
        <w:rPr>
          <w:rFonts w:cs="Crayola" w:hint="cs"/>
          <w:b/>
          <w:bCs/>
          <w:sz w:val="60"/>
          <w:szCs w:val="60"/>
          <w:rtl/>
        </w:rPr>
        <w:t>עשר המכות- דף סיכום</w:t>
      </w:r>
    </w:p>
    <w:bookmarkEnd w:id="0"/>
    <w:p w:rsidR="005B3774" w:rsidRDefault="005B3774" w:rsidP="005B3774">
      <w:pPr>
        <w:jc w:val="center"/>
        <w:rPr>
          <w:rFonts w:cs="Crayola"/>
          <w:b/>
          <w:bCs/>
          <w:sz w:val="60"/>
          <w:szCs w:val="60"/>
          <w:rtl/>
        </w:rPr>
      </w:pPr>
    </w:p>
    <w:p w:rsidR="005B3774" w:rsidRDefault="005B3774" w:rsidP="005B3774">
      <w:pPr>
        <w:jc w:val="center"/>
        <w:rPr>
          <w:rFonts w:cs="Crayola"/>
          <w:b/>
          <w:bCs/>
          <w:sz w:val="60"/>
          <w:szCs w:val="60"/>
          <w:rtl/>
        </w:rPr>
      </w:pPr>
    </w:p>
    <w:p w:rsidR="005B3774" w:rsidRDefault="005B3774" w:rsidP="005B3774">
      <w:pPr>
        <w:jc w:val="center"/>
        <w:rPr>
          <w:rFonts w:cs="Crayola"/>
          <w:b/>
          <w:bCs/>
          <w:sz w:val="60"/>
          <w:szCs w:val="60"/>
          <w:rtl/>
        </w:rPr>
      </w:pPr>
    </w:p>
    <w:p w:rsidR="005B3774" w:rsidRDefault="005B3774" w:rsidP="005B3774">
      <w:pPr>
        <w:jc w:val="center"/>
        <w:rPr>
          <w:rFonts w:cs="Crayola"/>
          <w:b/>
          <w:bCs/>
          <w:sz w:val="60"/>
          <w:szCs w:val="60"/>
          <w:rtl/>
        </w:rPr>
      </w:pPr>
    </w:p>
    <w:p w:rsidR="005B3774" w:rsidRDefault="005B3774" w:rsidP="005B3774">
      <w:pPr>
        <w:jc w:val="center"/>
        <w:rPr>
          <w:rFonts w:cs="Crayola"/>
          <w:b/>
          <w:bCs/>
          <w:sz w:val="60"/>
          <w:szCs w:val="60"/>
          <w:rtl/>
        </w:rPr>
      </w:pPr>
    </w:p>
    <w:p w:rsidR="005B3774" w:rsidRDefault="005B3774" w:rsidP="005B3774">
      <w:pPr>
        <w:jc w:val="center"/>
        <w:rPr>
          <w:rFonts w:cs="Crayola"/>
          <w:b/>
          <w:bCs/>
          <w:sz w:val="60"/>
          <w:szCs w:val="60"/>
          <w:rtl/>
        </w:rPr>
      </w:pPr>
    </w:p>
    <w:p w:rsidR="005B3774" w:rsidRDefault="005B3774" w:rsidP="005B3774">
      <w:pPr>
        <w:jc w:val="center"/>
        <w:rPr>
          <w:rFonts w:cs="Crayola"/>
          <w:b/>
          <w:bCs/>
          <w:sz w:val="60"/>
          <w:szCs w:val="60"/>
          <w:rtl/>
        </w:rPr>
      </w:pPr>
    </w:p>
    <w:p w:rsidR="005B3774" w:rsidRDefault="005B3774" w:rsidP="005B3774">
      <w:pPr>
        <w:jc w:val="center"/>
        <w:rPr>
          <w:rFonts w:cs="Crayola"/>
          <w:b/>
          <w:bCs/>
          <w:sz w:val="60"/>
          <w:szCs w:val="60"/>
          <w:rtl/>
        </w:rPr>
      </w:pPr>
    </w:p>
    <w:p w:rsidR="005B3774" w:rsidRDefault="005B3774" w:rsidP="005B3774">
      <w:pPr>
        <w:jc w:val="center"/>
        <w:rPr>
          <w:rFonts w:cs="Crayola"/>
          <w:b/>
          <w:bCs/>
          <w:sz w:val="60"/>
          <w:szCs w:val="60"/>
          <w:rtl/>
        </w:rPr>
      </w:pPr>
    </w:p>
    <w:p w:rsidR="005B3774" w:rsidRDefault="005B3774" w:rsidP="005B3774">
      <w:pPr>
        <w:jc w:val="center"/>
        <w:rPr>
          <w:rFonts w:cs="Crayola"/>
          <w:b/>
          <w:bCs/>
          <w:sz w:val="60"/>
          <w:szCs w:val="60"/>
          <w:rtl/>
        </w:rPr>
      </w:pPr>
      <w:r w:rsidRPr="005B3774">
        <w:rPr>
          <w:rFonts w:cs="Crayola" w:hint="cs"/>
          <w:b/>
          <w:bCs/>
          <w:noProof/>
          <w:sz w:val="60"/>
          <w:szCs w:val="60"/>
          <w:rtl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F3CB311" wp14:editId="36AE7615">
                <wp:simplePos x="0" y="0"/>
                <wp:positionH relativeFrom="column">
                  <wp:posOffset>-809625</wp:posOffset>
                </wp:positionH>
                <wp:positionV relativeFrom="paragraph">
                  <wp:posOffset>-66675</wp:posOffset>
                </wp:positionV>
                <wp:extent cx="6848475" cy="4495800"/>
                <wp:effectExtent l="19050" t="19050" r="28575" b="19050"/>
                <wp:wrapNone/>
                <wp:docPr id="3" name="מלב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4495800"/>
                        </a:xfrm>
                        <a:prstGeom prst="rect">
                          <a:avLst/>
                        </a:prstGeom>
                        <a:ln w="28575"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FB030E" id="מלבן 3" o:spid="_x0000_s1026" style="position:absolute;left:0;text-align:left;margin-left:-63.75pt;margin-top:-5.25pt;width:539.25pt;height:35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" fillcolor="white [3201]" strokecolor="black [3200]" strokeweight="2.25pt">
                <v:stroke dashstyle="3 1"/>
              </v:rect>
            </w:pict>
          </mc:Fallback>
        </mc:AlternateContent>
      </w:r>
      <w:r w:rsidRPr="005B3774">
        <w:rPr>
          <w:rFonts w:cs="Crayola" w:hint="cs"/>
          <w:b/>
          <w:bCs/>
          <w:sz w:val="60"/>
          <w:szCs w:val="60"/>
          <w:rtl/>
        </w:rPr>
        <w:t>עשר המכות- דף סיכום</w:t>
      </w:r>
    </w:p>
    <w:tbl>
      <w:tblPr>
        <w:tblStyle w:val="a3"/>
        <w:tblpPr w:leftFromText="180" w:rightFromText="180" w:vertAnchor="page" w:horzAnchor="margin" w:tblpXSpec="center" w:tblpY="2461"/>
        <w:bidiVisual/>
        <w:tblW w:w="10269" w:type="dxa"/>
        <w:tblLayout w:type="fixed"/>
        <w:tblLook w:val="04A0" w:firstRow="1" w:lastRow="0" w:firstColumn="1" w:lastColumn="0" w:noHBand="0" w:noVBand="1"/>
      </w:tblPr>
      <w:tblGrid>
        <w:gridCol w:w="1256"/>
        <w:gridCol w:w="933"/>
        <w:gridCol w:w="2126"/>
        <w:gridCol w:w="1004"/>
        <w:gridCol w:w="3239"/>
        <w:gridCol w:w="1711"/>
      </w:tblGrid>
      <w:tr w:rsidR="005B3774" w:rsidTr="00193B05">
        <w:trPr>
          <w:trHeight w:val="933"/>
        </w:trPr>
        <w:tc>
          <w:tcPr>
            <w:tcW w:w="1256" w:type="dxa"/>
            <w:vAlign w:val="center"/>
          </w:tcPr>
          <w:p w:rsidR="005B3774" w:rsidRPr="005B3774" w:rsidRDefault="005B3774" w:rsidP="00193B05">
            <w:pPr>
              <w:spacing w:line="360" w:lineRule="auto"/>
              <w:jc w:val="center"/>
              <w:rPr>
                <w:rFonts w:cs="Tehila" w:hint="cs"/>
                <w:b/>
                <w:bCs/>
                <w:sz w:val="28"/>
                <w:szCs w:val="28"/>
                <w:rtl/>
              </w:rPr>
            </w:pPr>
            <w:r w:rsidRPr="005B3774">
              <w:rPr>
                <w:rFonts w:cs="Tehila" w:hint="cs"/>
                <w:b/>
                <w:bCs/>
                <w:sz w:val="28"/>
                <w:szCs w:val="28"/>
                <w:rtl/>
              </w:rPr>
              <w:t>המכה</w:t>
            </w:r>
          </w:p>
        </w:tc>
        <w:tc>
          <w:tcPr>
            <w:tcW w:w="933" w:type="dxa"/>
            <w:vAlign w:val="center"/>
          </w:tcPr>
          <w:p w:rsidR="005B3774" w:rsidRPr="005B3774" w:rsidRDefault="005B3774" w:rsidP="00193B05">
            <w:pPr>
              <w:spacing w:line="360" w:lineRule="auto"/>
              <w:jc w:val="center"/>
              <w:rPr>
                <w:rFonts w:cs="Tehila" w:hint="cs"/>
                <w:b/>
                <w:bCs/>
                <w:sz w:val="26"/>
                <w:szCs w:val="26"/>
                <w:rtl/>
              </w:rPr>
            </w:pPr>
            <w:r w:rsidRPr="005B3774">
              <w:rPr>
                <w:rFonts w:cs="Tehila" w:hint="cs"/>
                <w:b/>
                <w:bCs/>
                <w:sz w:val="26"/>
                <w:szCs w:val="26"/>
                <w:rtl/>
              </w:rPr>
              <w:t>אזהרה</w:t>
            </w:r>
          </w:p>
        </w:tc>
        <w:tc>
          <w:tcPr>
            <w:tcW w:w="2126" w:type="dxa"/>
            <w:vAlign w:val="center"/>
          </w:tcPr>
          <w:p w:rsidR="005B3774" w:rsidRPr="005B3774" w:rsidRDefault="005B3774" w:rsidP="00193B05">
            <w:pPr>
              <w:spacing w:line="360" w:lineRule="auto"/>
              <w:jc w:val="center"/>
              <w:rPr>
                <w:rFonts w:cs="Tehila"/>
                <w:b/>
                <w:bCs/>
                <w:sz w:val="26"/>
                <w:szCs w:val="26"/>
                <w:rtl/>
              </w:rPr>
            </w:pPr>
            <w:r w:rsidRPr="005B3774">
              <w:rPr>
                <w:rFonts w:cs="Tehila" w:hint="cs"/>
                <w:b/>
                <w:bCs/>
                <w:sz w:val="26"/>
                <w:szCs w:val="26"/>
                <w:rtl/>
              </w:rPr>
              <w:t>תחילת המכה</w:t>
            </w:r>
          </w:p>
        </w:tc>
        <w:tc>
          <w:tcPr>
            <w:tcW w:w="1004" w:type="dxa"/>
            <w:vAlign w:val="center"/>
          </w:tcPr>
          <w:p w:rsidR="005B3774" w:rsidRPr="005B3774" w:rsidRDefault="005B3774" w:rsidP="00193B05">
            <w:pPr>
              <w:spacing w:line="360" w:lineRule="auto"/>
              <w:jc w:val="center"/>
              <w:rPr>
                <w:rFonts w:cs="Tehila"/>
                <w:b/>
                <w:bCs/>
                <w:rtl/>
              </w:rPr>
            </w:pPr>
            <w:r w:rsidRPr="005B3774">
              <w:rPr>
                <w:rFonts w:cs="Tehila" w:hint="cs"/>
                <w:b/>
                <w:bCs/>
                <w:rtl/>
              </w:rPr>
              <w:t>החרטומים</w:t>
            </w:r>
          </w:p>
          <w:p w:rsidR="005B3774" w:rsidRPr="005B3774" w:rsidRDefault="005B3774" w:rsidP="00193B05">
            <w:pPr>
              <w:spacing w:line="360" w:lineRule="auto"/>
              <w:jc w:val="center"/>
              <w:rPr>
                <w:rFonts w:cs="Tehila" w:hint="cs"/>
                <w:b/>
                <w:bCs/>
                <w:sz w:val="26"/>
                <w:szCs w:val="26"/>
                <w:rtl/>
              </w:rPr>
            </w:pPr>
            <w:r w:rsidRPr="005B3774">
              <w:rPr>
                <w:rFonts w:cs="Tehila" w:hint="cs"/>
                <w:b/>
                <w:bCs/>
                <w:rtl/>
              </w:rPr>
              <w:t>מצליחים</w:t>
            </w:r>
            <w:r w:rsidRPr="005B3774">
              <w:rPr>
                <w:rFonts w:cs="Tehila" w:hint="cs"/>
                <w:b/>
                <w:bCs/>
                <w:sz w:val="26"/>
                <w:szCs w:val="26"/>
                <w:rtl/>
              </w:rPr>
              <w:t>?</w:t>
            </w:r>
          </w:p>
        </w:tc>
        <w:tc>
          <w:tcPr>
            <w:tcW w:w="3239" w:type="dxa"/>
            <w:vAlign w:val="center"/>
          </w:tcPr>
          <w:p w:rsidR="005B3774" w:rsidRPr="005B3774" w:rsidRDefault="005B3774" w:rsidP="00193B05">
            <w:pPr>
              <w:spacing w:line="360" w:lineRule="auto"/>
              <w:jc w:val="center"/>
              <w:rPr>
                <w:rFonts w:cs="Tehila" w:hint="cs"/>
                <w:b/>
                <w:bCs/>
                <w:sz w:val="26"/>
                <w:szCs w:val="26"/>
                <w:rtl/>
              </w:rPr>
            </w:pPr>
            <w:proofErr w:type="spellStart"/>
            <w:r w:rsidRPr="005B3774">
              <w:rPr>
                <w:rFonts w:cs="Tehila" w:hint="cs"/>
                <w:b/>
                <w:bCs/>
                <w:sz w:val="26"/>
                <w:szCs w:val="26"/>
                <w:rtl/>
              </w:rPr>
              <w:t>תאור</w:t>
            </w:r>
            <w:proofErr w:type="spellEnd"/>
            <w:r w:rsidRPr="005B3774">
              <w:rPr>
                <w:rFonts w:cs="Tehila" w:hint="cs"/>
                <w:b/>
                <w:bCs/>
                <w:sz w:val="26"/>
                <w:szCs w:val="26"/>
                <w:rtl/>
              </w:rPr>
              <w:t xml:space="preserve"> המכה</w:t>
            </w:r>
          </w:p>
        </w:tc>
        <w:tc>
          <w:tcPr>
            <w:tcW w:w="1711" w:type="dxa"/>
            <w:vAlign w:val="center"/>
          </w:tcPr>
          <w:p w:rsidR="005B3774" w:rsidRPr="005B3774" w:rsidRDefault="005B3774" w:rsidP="00193B05">
            <w:pPr>
              <w:spacing w:line="360" w:lineRule="auto"/>
              <w:jc w:val="center"/>
              <w:rPr>
                <w:rFonts w:cs="Tehila" w:hint="cs"/>
                <w:b/>
                <w:bCs/>
                <w:sz w:val="26"/>
                <w:szCs w:val="26"/>
                <w:rtl/>
              </w:rPr>
            </w:pPr>
            <w:r w:rsidRPr="005B3774">
              <w:rPr>
                <w:rFonts w:cs="Tehila" w:hint="cs"/>
                <w:b/>
                <w:bCs/>
                <w:sz w:val="26"/>
                <w:szCs w:val="26"/>
                <w:rtl/>
              </w:rPr>
              <w:t>תגובת פרעה</w:t>
            </w:r>
          </w:p>
        </w:tc>
      </w:tr>
      <w:tr w:rsidR="005B3774" w:rsidTr="00193B05">
        <w:trPr>
          <w:trHeight w:val="880"/>
        </w:trPr>
        <w:tc>
          <w:tcPr>
            <w:tcW w:w="1256" w:type="dxa"/>
          </w:tcPr>
          <w:p w:rsidR="005B3774" w:rsidRPr="005B3774" w:rsidRDefault="005B3774" w:rsidP="005B3774">
            <w:pPr>
              <w:spacing w:line="360" w:lineRule="auto"/>
              <w:jc w:val="center"/>
              <w:rPr>
                <w:rFonts w:cs="David" w:hint="cs"/>
                <w:b/>
                <w:bCs/>
                <w:sz w:val="28"/>
                <w:szCs w:val="28"/>
                <w:rtl/>
              </w:rPr>
            </w:pPr>
          </w:p>
          <w:p w:rsidR="005B3774" w:rsidRPr="005B3774" w:rsidRDefault="005B3774" w:rsidP="005B3774">
            <w:pPr>
              <w:spacing w:line="360" w:lineRule="auto"/>
              <w:jc w:val="center"/>
              <w:rPr>
                <w:rFonts w:cs="David" w:hint="cs"/>
                <w:b/>
                <w:bCs/>
                <w:sz w:val="28"/>
                <w:szCs w:val="28"/>
                <w:rtl/>
              </w:rPr>
            </w:pPr>
            <w:r w:rsidRPr="005B3774">
              <w:rPr>
                <w:rFonts w:cs="David" w:hint="cs"/>
                <w:b/>
                <w:bCs/>
                <w:sz w:val="28"/>
                <w:szCs w:val="28"/>
                <w:rtl/>
              </w:rPr>
              <w:t>שחין</w:t>
            </w:r>
          </w:p>
        </w:tc>
        <w:tc>
          <w:tcPr>
            <w:tcW w:w="933" w:type="dxa"/>
          </w:tcPr>
          <w:p w:rsidR="005B3774" w:rsidRDefault="005B3774" w:rsidP="005B3774">
            <w:pPr>
              <w:rPr>
                <w:rtl/>
              </w:rPr>
            </w:pPr>
          </w:p>
        </w:tc>
        <w:tc>
          <w:tcPr>
            <w:tcW w:w="2126" w:type="dxa"/>
          </w:tcPr>
          <w:p w:rsidR="005B3774" w:rsidRDefault="005B3774" w:rsidP="005B3774">
            <w:pPr>
              <w:rPr>
                <w:rtl/>
              </w:rPr>
            </w:pPr>
          </w:p>
        </w:tc>
        <w:tc>
          <w:tcPr>
            <w:tcW w:w="1004" w:type="dxa"/>
          </w:tcPr>
          <w:p w:rsidR="005B3774" w:rsidRDefault="005B3774" w:rsidP="005B3774">
            <w:pPr>
              <w:rPr>
                <w:rtl/>
              </w:rPr>
            </w:pPr>
          </w:p>
        </w:tc>
        <w:tc>
          <w:tcPr>
            <w:tcW w:w="3239" w:type="dxa"/>
          </w:tcPr>
          <w:p w:rsidR="005B3774" w:rsidRDefault="005B3774" w:rsidP="005B3774">
            <w:pPr>
              <w:rPr>
                <w:rtl/>
              </w:rPr>
            </w:pPr>
          </w:p>
        </w:tc>
        <w:tc>
          <w:tcPr>
            <w:tcW w:w="1711" w:type="dxa"/>
          </w:tcPr>
          <w:p w:rsidR="005B3774" w:rsidRDefault="005B3774" w:rsidP="005B3774">
            <w:pPr>
              <w:rPr>
                <w:rtl/>
              </w:rPr>
            </w:pPr>
          </w:p>
        </w:tc>
      </w:tr>
      <w:tr w:rsidR="005B3774" w:rsidTr="00193B05">
        <w:trPr>
          <w:trHeight w:val="933"/>
        </w:trPr>
        <w:tc>
          <w:tcPr>
            <w:tcW w:w="1256" w:type="dxa"/>
          </w:tcPr>
          <w:p w:rsidR="005B3774" w:rsidRPr="005B3774" w:rsidRDefault="005B3774" w:rsidP="005B3774">
            <w:pPr>
              <w:spacing w:line="360" w:lineRule="auto"/>
              <w:jc w:val="center"/>
              <w:rPr>
                <w:rFonts w:cs="David" w:hint="cs"/>
                <w:b/>
                <w:bCs/>
                <w:sz w:val="28"/>
                <w:szCs w:val="28"/>
                <w:rtl/>
              </w:rPr>
            </w:pPr>
          </w:p>
          <w:p w:rsidR="005B3774" w:rsidRPr="005B3774" w:rsidRDefault="005B3774" w:rsidP="005B3774">
            <w:pPr>
              <w:spacing w:line="360" w:lineRule="auto"/>
              <w:jc w:val="center"/>
              <w:rPr>
                <w:rFonts w:cs="David" w:hint="cs"/>
                <w:b/>
                <w:bCs/>
                <w:sz w:val="28"/>
                <w:szCs w:val="28"/>
                <w:rtl/>
              </w:rPr>
            </w:pPr>
            <w:r w:rsidRPr="005B3774">
              <w:rPr>
                <w:rFonts w:cs="David" w:hint="cs"/>
                <w:b/>
                <w:bCs/>
                <w:sz w:val="28"/>
                <w:szCs w:val="28"/>
                <w:rtl/>
              </w:rPr>
              <w:t>ברד</w:t>
            </w:r>
          </w:p>
        </w:tc>
        <w:tc>
          <w:tcPr>
            <w:tcW w:w="933" w:type="dxa"/>
          </w:tcPr>
          <w:p w:rsidR="005B3774" w:rsidRDefault="005B3774" w:rsidP="005B3774">
            <w:pPr>
              <w:rPr>
                <w:rtl/>
              </w:rPr>
            </w:pPr>
          </w:p>
        </w:tc>
        <w:tc>
          <w:tcPr>
            <w:tcW w:w="2126" w:type="dxa"/>
          </w:tcPr>
          <w:p w:rsidR="005B3774" w:rsidRDefault="005B3774" w:rsidP="005B3774">
            <w:pPr>
              <w:rPr>
                <w:rtl/>
              </w:rPr>
            </w:pPr>
          </w:p>
        </w:tc>
        <w:tc>
          <w:tcPr>
            <w:tcW w:w="1004" w:type="dxa"/>
          </w:tcPr>
          <w:p w:rsidR="005B3774" w:rsidRDefault="005B3774" w:rsidP="005B3774">
            <w:pPr>
              <w:rPr>
                <w:rtl/>
              </w:rPr>
            </w:pPr>
          </w:p>
        </w:tc>
        <w:tc>
          <w:tcPr>
            <w:tcW w:w="3239" w:type="dxa"/>
          </w:tcPr>
          <w:p w:rsidR="005B3774" w:rsidRDefault="005B3774" w:rsidP="005B3774">
            <w:pPr>
              <w:rPr>
                <w:rtl/>
              </w:rPr>
            </w:pPr>
          </w:p>
        </w:tc>
        <w:tc>
          <w:tcPr>
            <w:tcW w:w="1711" w:type="dxa"/>
          </w:tcPr>
          <w:p w:rsidR="005B3774" w:rsidRDefault="005B3774" w:rsidP="005B3774">
            <w:pPr>
              <w:rPr>
                <w:rtl/>
              </w:rPr>
            </w:pPr>
          </w:p>
        </w:tc>
      </w:tr>
      <w:tr w:rsidR="005B3774" w:rsidTr="00193B05">
        <w:trPr>
          <w:trHeight w:val="880"/>
        </w:trPr>
        <w:tc>
          <w:tcPr>
            <w:tcW w:w="1256" w:type="dxa"/>
          </w:tcPr>
          <w:p w:rsidR="005B3774" w:rsidRPr="005B3774" w:rsidRDefault="005B3774" w:rsidP="005B3774">
            <w:pPr>
              <w:spacing w:line="360" w:lineRule="auto"/>
              <w:jc w:val="center"/>
              <w:rPr>
                <w:rFonts w:cs="David" w:hint="cs"/>
                <w:b/>
                <w:bCs/>
                <w:sz w:val="28"/>
                <w:szCs w:val="28"/>
                <w:rtl/>
              </w:rPr>
            </w:pPr>
          </w:p>
          <w:p w:rsidR="005B3774" w:rsidRPr="005B3774" w:rsidRDefault="005B3774" w:rsidP="005B3774">
            <w:pPr>
              <w:spacing w:line="360" w:lineRule="auto"/>
              <w:jc w:val="center"/>
              <w:rPr>
                <w:rFonts w:cs="David" w:hint="cs"/>
                <w:b/>
                <w:bCs/>
                <w:sz w:val="28"/>
                <w:szCs w:val="28"/>
                <w:rtl/>
              </w:rPr>
            </w:pPr>
            <w:r w:rsidRPr="005B3774">
              <w:rPr>
                <w:rFonts w:cs="David" w:hint="cs"/>
                <w:b/>
                <w:bCs/>
                <w:sz w:val="28"/>
                <w:szCs w:val="28"/>
                <w:rtl/>
              </w:rPr>
              <w:t>ארבה</w:t>
            </w:r>
          </w:p>
        </w:tc>
        <w:tc>
          <w:tcPr>
            <w:tcW w:w="933" w:type="dxa"/>
          </w:tcPr>
          <w:p w:rsidR="005B3774" w:rsidRDefault="005B3774" w:rsidP="005B3774">
            <w:pPr>
              <w:rPr>
                <w:rtl/>
              </w:rPr>
            </w:pPr>
          </w:p>
        </w:tc>
        <w:tc>
          <w:tcPr>
            <w:tcW w:w="2126" w:type="dxa"/>
          </w:tcPr>
          <w:p w:rsidR="005B3774" w:rsidRDefault="005B3774" w:rsidP="005B3774">
            <w:pPr>
              <w:rPr>
                <w:rtl/>
              </w:rPr>
            </w:pPr>
          </w:p>
        </w:tc>
        <w:tc>
          <w:tcPr>
            <w:tcW w:w="1004" w:type="dxa"/>
          </w:tcPr>
          <w:p w:rsidR="005B3774" w:rsidRDefault="005B3774" w:rsidP="005B3774">
            <w:pPr>
              <w:rPr>
                <w:rtl/>
              </w:rPr>
            </w:pPr>
          </w:p>
        </w:tc>
        <w:tc>
          <w:tcPr>
            <w:tcW w:w="3239" w:type="dxa"/>
          </w:tcPr>
          <w:p w:rsidR="005B3774" w:rsidRDefault="005B3774" w:rsidP="005B3774">
            <w:pPr>
              <w:rPr>
                <w:rtl/>
              </w:rPr>
            </w:pPr>
          </w:p>
        </w:tc>
        <w:tc>
          <w:tcPr>
            <w:tcW w:w="1711" w:type="dxa"/>
          </w:tcPr>
          <w:p w:rsidR="005B3774" w:rsidRDefault="005B3774" w:rsidP="005B3774">
            <w:pPr>
              <w:rPr>
                <w:rtl/>
              </w:rPr>
            </w:pPr>
          </w:p>
        </w:tc>
      </w:tr>
      <w:tr w:rsidR="005B3774" w:rsidTr="00193B05">
        <w:trPr>
          <w:trHeight w:val="880"/>
        </w:trPr>
        <w:tc>
          <w:tcPr>
            <w:tcW w:w="1256" w:type="dxa"/>
          </w:tcPr>
          <w:p w:rsidR="005B3774" w:rsidRPr="005B3774" w:rsidRDefault="005B3774" w:rsidP="005B3774">
            <w:pPr>
              <w:spacing w:line="360" w:lineRule="auto"/>
              <w:jc w:val="center"/>
              <w:rPr>
                <w:rFonts w:cs="David" w:hint="cs"/>
                <w:b/>
                <w:bCs/>
                <w:sz w:val="28"/>
                <w:szCs w:val="28"/>
                <w:rtl/>
              </w:rPr>
            </w:pPr>
          </w:p>
          <w:p w:rsidR="005B3774" w:rsidRPr="005B3774" w:rsidRDefault="005B3774" w:rsidP="005B3774">
            <w:pPr>
              <w:spacing w:line="360" w:lineRule="auto"/>
              <w:jc w:val="center"/>
              <w:rPr>
                <w:rFonts w:cs="David" w:hint="cs"/>
                <w:b/>
                <w:bCs/>
                <w:sz w:val="28"/>
                <w:szCs w:val="28"/>
                <w:rtl/>
              </w:rPr>
            </w:pPr>
            <w:r w:rsidRPr="005B3774">
              <w:rPr>
                <w:rFonts w:cs="David" w:hint="cs"/>
                <w:b/>
                <w:bCs/>
                <w:sz w:val="28"/>
                <w:szCs w:val="28"/>
                <w:rtl/>
              </w:rPr>
              <w:t>חשך</w:t>
            </w:r>
          </w:p>
        </w:tc>
        <w:tc>
          <w:tcPr>
            <w:tcW w:w="933" w:type="dxa"/>
          </w:tcPr>
          <w:p w:rsidR="005B3774" w:rsidRDefault="005B3774" w:rsidP="005B3774">
            <w:pPr>
              <w:rPr>
                <w:rtl/>
              </w:rPr>
            </w:pPr>
          </w:p>
        </w:tc>
        <w:tc>
          <w:tcPr>
            <w:tcW w:w="2126" w:type="dxa"/>
          </w:tcPr>
          <w:p w:rsidR="005B3774" w:rsidRDefault="005B3774" w:rsidP="005B3774">
            <w:pPr>
              <w:rPr>
                <w:rtl/>
              </w:rPr>
            </w:pPr>
          </w:p>
        </w:tc>
        <w:tc>
          <w:tcPr>
            <w:tcW w:w="1004" w:type="dxa"/>
          </w:tcPr>
          <w:p w:rsidR="005B3774" w:rsidRDefault="005B3774" w:rsidP="005B3774">
            <w:pPr>
              <w:rPr>
                <w:rtl/>
              </w:rPr>
            </w:pPr>
          </w:p>
        </w:tc>
        <w:tc>
          <w:tcPr>
            <w:tcW w:w="3239" w:type="dxa"/>
          </w:tcPr>
          <w:p w:rsidR="005B3774" w:rsidRDefault="005B3774" w:rsidP="005B3774">
            <w:pPr>
              <w:rPr>
                <w:rtl/>
              </w:rPr>
            </w:pPr>
          </w:p>
        </w:tc>
        <w:tc>
          <w:tcPr>
            <w:tcW w:w="1711" w:type="dxa"/>
          </w:tcPr>
          <w:p w:rsidR="005B3774" w:rsidRDefault="005B3774" w:rsidP="005B3774">
            <w:pPr>
              <w:rPr>
                <w:rtl/>
              </w:rPr>
            </w:pPr>
          </w:p>
        </w:tc>
      </w:tr>
      <w:tr w:rsidR="005B3774" w:rsidTr="00193B05">
        <w:trPr>
          <w:trHeight w:val="880"/>
        </w:trPr>
        <w:tc>
          <w:tcPr>
            <w:tcW w:w="1256" w:type="dxa"/>
          </w:tcPr>
          <w:p w:rsidR="005B3774" w:rsidRPr="005B3774" w:rsidRDefault="005B3774" w:rsidP="005B3774">
            <w:pPr>
              <w:spacing w:line="360" w:lineRule="auto"/>
              <w:jc w:val="center"/>
              <w:rPr>
                <w:rFonts w:cs="David" w:hint="cs"/>
                <w:b/>
                <w:bCs/>
                <w:sz w:val="28"/>
                <w:szCs w:val="28"/>
                <w:rtl/>
              </w:rPr>
            </w:pPr>
          </w:p>
          <w:p w:rsidR="005B3774" w:rsidRPr="005B3774" w:rsidRDefault="005B3774" w:rsidP="005B3774">
            <w:pPr>
              <w:spacing w:line="360" w:lineRule="auto"/>
              <w:jc w:val="center"/>
              <w:rPr>
                <w:rFonts w:cs="David" w:hint="cs"/>
                <w:b/>
                <w:bCs/>
                <w:sz w:val="28"/>
                <w:szCs w:val="28"/>
                <w:rtl/>
              </w:rPr>
            </w:pPr>
            <w:r w:rsidRPr="005B3774">
              <w:rPr>
                <w:rFonts w:cs="David" w:hint="cs"/>
                <w:b/>
                <w:bCs/>
                <w:sz w:val="28"/>
                <w:szCs w:val="28"/>
                <w:rtl/>
              </w:rPr>
              <w:t>בכורות</w:t>
            </w:r>
          </w:p>
        </w:tc>
        <w:tc>
          <w:tcPr>
            <w:tcW w:w="933" w:type="dxa"/>
          </w:tcPr>
          <w:p w:rsidR="005B3774" w:rsidRDefault="005B3774" w:rsidP="005B3774">
            <w:pPr>
              <w:rPr>
                <w:rtl/>
              </w:rPr>
            </w:pPr>
          </w:p>
        </w:tc>
        <w:tc>
          <w:tcPr>
            <w:tcW w:w="2126" w:type="dxa"/>
          </w:tcPr>
          <w:p w:rsidR="005B3774" w:rsidRDefault="005B3774" w:rsidP="005B3774">
            <w:pPr>
              <w:rPr>
                <w:rtl/>
              </w:rPr>
            </w:pPr>
          </w:p>
        </w:tc>
        <w:tc>
          <w:tcPr>
            <w:tcW w:w="1004" w:type="dxa"/>
          </w:tcPr>
          <w:p w:rsidR="005B3774" w:rsidRDefault="005B3774" w:rsidP="005B3774">
            <w:pPr>
              <w:rPr>
                <w:rtl/>
              </w:rPr>
            </w:pPr>
          </w:p>
        </w:tc>
        <w:tc>
          <w:tcPr>
            <w:tcW w:w="3239" w:type="dxa"/>
          </w:tcPr>
          <w:p w:rsidR="005B3774" w:rsidRDefault="005B3774" w:rsidP="005B3774">
            <w:pPr>
              <w:rPr>
                <w:rtl/>
              </w:rPr>
            </w:pPr>
          </w:p>
        </w:tc>
        <w:tc>
          <w:tcPr>
            <w:tcW w:w="1711" w:type="dxa"/>
          </w:tcPr>
          <w:p w:rsidR="005B3774" w:rsidRDefault="005B3774" w:rsidP="005B3774">
            <w:pPr>
              <w:rPr>
                <w:rtl/>
              </w:rPr>
            </w:pPr>
          </w:p>
        </w:tc>
      </w:tr>
    </w:tbl>
    <w:p w:rsidR="005B3774" w:rsidRPr="005B3774" w:rsidRDefault="005B3774" w:rsidP="005B3774">
      <w:pPr>
        <w:jc w:val="center"/>
        <w:rPr>
          <w:rFonts w:cs="Crayola"/>
          <w:b/>
          <w:bCs/>
          <w:sz w:val="60"/>
          <w:szCs w:val="60"/>
        </w:rPr>
      </w:pPr>
    </w:p>
    <w:p w:rsidR="005B3774" w:rsidRPr="005B3774" w:rsidRDefault="005B3774" w:rsidP="005B3774">
      <w:pPr>
        <w:tabs>
          <w:tab w:val="left" w:pos="2711"/>
        </w:tabs>
        <w:rPr>
          <w:rFonts w:cs="Crayola"/>
          <w:b/>
          <w:bCs/>
          <w:sz w:val="60"/>
          <w:szCs w:val="60"/>
        </w:rPr>
      </w:pPr>
      <w:r>
        <w:rPr>
          <w:rFonts w:cs="Crayola"/>
          <w:b/>
          <w:bCs/>
          <w:sz w:val="60"/>
          <w:szCs w:val="60"/>
          <w:rtl/>
        </w:rPr>
        <w:tab/>
      </w:r>
    </w:p>
    <w:sectPr w:rsidR="005B3774" w:rsidRPr="005B3774" w:rsidSect="000E6B5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hila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rayola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774"/>
    <w:rsid w:val="000E6B5D"/>
    <w:rsid w:val="005B3774"/>
    <w:rsid w:val="009A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0157D7-ADAA-48E5-97D5-9CFE5618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377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5B377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doron</dc:creator>
  <cp:keywords/>
  <dc:description/>
  <cp:lastModifiedBy>chen doron</cp:lastModifiedBy>
  <cp:revision>1</cp:revision>
  <cp:lastPrinted>2015-11-11T08:57:00Z</cp:lastPrinted>
  <dcterms:created xsi:type="dcterms:W3CDTF">2015-11-11T08:49:00Z</dcterms:created>
  <dcterms:modified xsi:type="dcterms:W3CDTF">2015-11-11T08:58:00Z</dcterms:modified>
</cp:coreProperties>
</file>