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C" w:rsidRPr="00144669" w:rsidRDefault="00564BD6" w:rsidP="00144669">
      <w:pPr>
        <w:jc w:val="center"/>
        <w:rPr>
          <w:b/>
          <w:bCs/>
          <w:u w:val="single"/>
          <w:rtl/>
        </w:rPr>
      </w:pPr>
      <w:r w:rsidRPr="00144669">
        <w:rPr>
          <w:rFonts w:hint="cs"/>
          <w:b/>
          <w:bCs/>
          <w:u w:val="single"/>
          <w:rtl/>
        </w:rPr>
        <w:t>תוספות למערך קורבן חטאת</w:t>
      </w:r>
    </w:p>
    <w:p w:rsidR="00564BD6" w:rsidRDefault="00564BD6" w:rsidP="00144669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הקראת הפסוקים</w:t>
      </w:r>
    </w:p>
    <w:p w:rsidR="00564BD6" w:rsidRDefault="00564BD6" w:rsidP="00144669">
      <w:pPr>
        <w:pStyle w:val="a3"/>
        <w:numPr>
          <w:ilvl w:val="0"/>
          <w:numId w:val="2"/>
        </w:numPr>
      </w:pPr>
      <w:r>
        <w:rPr>
          <w:rFonts w:hint="cs"/>
          <w:rtl/>
        </w:rPr>
        <w:t>לכתוב במחברת מה זה מזיד ומה זה שוגג?</w:t>
      </w:r>
    </w:p>
    <w:p w:rsidR="00144669" w:rsidRPr="00144669" w:rsidRDefault="00144669" w:rsidP="00144669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144669">
        <w:rPr>
          <w:rFonts w:ascii="Arial" w:eastAsia="Times New Roman" w:hAnsi="Arial" w:cs="Arial"/>
          <w:color w:val="222222"/>
          <w:sz w:val="21"/>
          <w:szCs w:val="21"/>
          <w:rtl/>
        </w:rPr>
        <w:t>שוגג- אדם שלא ידע שהמעשה אסור, או שלא ידע את פרטיו</w:t>
      </w:r>
    </w:p>
    <w:p w:rsidR="00144669" w:rsidRPr="00144669" w:rsidRDefault="00144669" w:rsidP="00144669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144669">
        <w:rPr>
          <w:rFonts w:ascii="Arial" w:eastAsia="Times New Roman" w:hAnsi="Arial" w:cs="Arial"/>
          <w:color w:val="222222"/>
          <w:sz w:val="21"/>
          <w:szCs w:val="21"/>
          <w:rtl/>
        </w:rPr>
        <w:t>מזיד- אדם שידע שהמעשה אסור עליו ובכל זאת הזיד ועבר</w:t>
      </w:r>
    </w:p>
    <w:p w:rsidR="00144669" w:rsidRPr="00144669" w:rsidRDefault="00144669" w:rsidP="00144669">
      <w:pPr>
        <w:pStyle w:val="a3"/>
      </w:pPr>
    </w:p>
    <w:p w:rsidR="00564BD6" w:rsidRDefault="00144669" w:rsidP="00144669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דוגמאות לחטאים שמביאים עליהם חטאת </w:t>
      </w:r>
      <w:proofErr w:type="spellStart"/>
      <w:r>
        <w:rPr>
          <w:rFonts w:hint="cs"/>
          <w:rtl/>
        </w:rPr>
        <w:t>כשעוברין</w:t>
      </w:r>
      <w:proofErr w:type="spellEnd"/>
      <w:r>
        <w:rPr>
          <w:rFonts w:hint="cs"/>
          <w:rtl/>
        </w:rPr>
        <w:t xml:space="preserve"> בשגגה: חילול שבת, חמץ בפסח, מלאכה ביום כיפור.</w:t>
      </w:r>
    </w:p>
    <w:p w:rsidR="00144669" w:rsidRDefault="00144669" w:rsidP="00144669">
      <w:pPr>
        <w:pStyle w:val="a3"/>
        <w:numPr>
          <w:ilvl w:val="0"/>
          <w:numId w:val="2"/>
        </w:numPr>
        <w:rPr>
          <w:rtl/>
        </w:rPr>
      </w:pPr>
      <w:r w:rsidRPr="00144669">
        <w:rPr>
          <w:rFonts w:hint="cs"/>
          <w:u w:val="single"/>
          <w:rtl/>
        </w:rPr>
        <w:t>שאלה לכיתה:</w:t>
      </w:r>
      <w:r>
        <w:rPr>
          <w:rFonts w:hint="cs"/>
          <w:rtl/>
        </w:rPr>
        <w:t xml:space="preserve"> אם זה לא היה בכוונה למה צריך להביא חטאת?</w:t>
      </w:r>
    </w:p>
    <w:p w:rsidR="00144669" w:rsidRDefault="00144669" w:rsidP="00564BD6">
      <w:pPr>
        <w:ind w:left="360"/>
        <w:rPr>
          <w:rtl/>
        </w:rPr>
      </w:pPr>
      <w:r w:rsidRPr="00144669">
        <w:rPr>
          <w:rFonts w:hint="cs"/>
          <w:rtl/>
        </w:rPr>
        <w:t xml:space="preserve">     </w:t>
      </w:r>
      <w:r w:rsidRPr="00144669">
        <w:rPr>
          <w:rFonts w:hint="cs"/>
          <w:u w:val="single"/>
          <w:rtl/>
        </w:rPr>
        <w:t>תשובה: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מכיון</w:t>
      </w:r>
      <w:proofErr w:type="spellEnd"/>
      <w:r>
        <w:rPr>
          <w:rFonts w:hint="cs"/>
          <w:rtl/>
        </w:rPr>
        <w:t xml:space="preserve"> שאם אדם נכשל במשהו בשגגה זה </w:t>
      </w:r>
      <w:proofErr w:type="spellStart"/>
      <w:r>
        <w:rPr>
          <w:rFonts w:hint="cs"/>
          <w:rtl/>
        </w:rPr>
        <w:t>מכיון</w:t>
      </w:r>
      <w:proofErr w:type="spellEnd"/>
      <w:r>
        <w:rPr>
          <w:rFonts w:hint="cs"/>
          <w:rtl/>
        </w:rPr>
        <w:t xml:space="preserve"> שאותה מצוות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מבוססת בנפשו מספיק. אם יש משהו שנמצא בלבך מאד אתה הרי לא תשכח אותו ואתה תזהר מאד לא </w:t>
      </w:r>
      <w:proofErr w:type="spellStart"/>
      <w:r>
        <w:rPr>
          <w:rFonts w:hint="cs"/>
          <w:rtl/>
        </w:rPr>
        <w:t>להכשל</w:t>
      </w:r>
      <w:proofErr w:type="spellEnd"/>
      <w:r>
        <w:rPr>
          <w:rFonts w:hint="cs"/>
          <w:rtl/>
        </w:rPr>
        <w:t xml:space="preserve"> בו. אם מתוך ההרגל שכחת זה מראה שאתה צריך לחקוק בלבך יותר את חשיבות מצוה זו. חלק מחזרה בתשובה זה קבלה לעתיד- </w:t>
      </w:r>
      <w:proofErr w:type="spellStart"/>
      <w:r>
        <w:rPr>
          <w:rFonts w:hint="cs"/>
          <w:rtl/>
        </w:rPr>
        <w:t>להזהר</w:t>
      </w:r>
      <w:proofErr w:type="spellEnd"/>
      <w:r>
        <w:rPr>
          <w:rFonts w:hint="cs"/>
          <w:rtl/>
        </w:rPr>
        <w:t xml:space="preserve"> יותר בקיום מצות וביחוד </w:t>
      </w:r>
      <w:proofErr w:type="spellStart"/>
      <w:r>
        <w:rPr>
          <w:rFonts w:hint="cs"/>
          <w:rtl/>
        </w:rPr>
        <w:t>במצוה</w:t>
      </w:r>
      <w:proofErr w:type="spellEnd"/>
      <w:r>
        <w:rPr>
          <w:rFonts w:hint="cs"/>
          <w:rtl/>
        </w:rPr>
        <w:t xml:space="preserve"> זו. </w:t>
      </w:r>
    </w:p>
    <w:p w:rsidR="00564BD6" w:rsidRDefault="00144669">
      <w:pPr>
        <w:rPr>
          <w:rtl/>
        </w:rPr>
      </w:pPr>
      <w:r>
        <w:rPr>
          <w:rFonts w:hint="cs"/>
          <w:rtl/>
        </w:rPr>
        <w:t xml:space="preserve">       </w:t>
      </w:r>
      <w:r w:rsidR="00564BD6">
        <w:rPr>
          <w:rFonts w:hint="cs"/>
          <w:rtl/>
        </w:rPr>
        <w:t>-להדגיש המעבר מנדבה לחובה</w:t>
      </w:r>
    </w:p>
    <w:p w:rsidR="00B276A1" w:rsidRDefault="00B276A1">
      <w:pPr>
        <w:rPr>
          <w:rtl/>
        </w:rPr>
      </w:pPr>
      <w:r>
        <w:rPr>
          <w:rFonts w:hint="cs"/>
          <w:rtl/>
        </w:rPr>
        <w:t>-לעשות שאלות עמוד 30</w:t>
      </w:r>
    </w:p>
    <w:p w:rsidR="00144669" w:rsidRPr="008271E4" w:rsidRDefault="008271E4">
      <w:pPr>
        <w:rPr>
          <w:highlight w:val="yellow"/>
          <w:rtl/>
        </w:rPr>
      </w:pPr>
      <w:bookmarkStart w:id="0" w:name="_GoBack"/>
      <w:bookmarkEnd w:id="0"/>
      <w:r w:rsidRPr="008271E4">
        <w:rPr>
          <w:rFonts w:hint="cs"/>
          <w:highlight w:val="yellow"/>
          <w:rtl/>
        </w:rPr>
        <w:t>שאלות לברור:</w:t>
      </w:r>
    </w:p>
    <w:p w:rsidR="008271E4" w:rsidRDefault="008271E4">
      <w:pPr>
        <w:rPr>
          <w:rtl/>
        </w:rPr>
      </w:pPr>
      <w:r w:rsidRPr="008271E4">
        <w:rPr>
          <w:rFonts w:hint="cs"/>
          <w:highlight w:val="yellow"/>
          <w:rtl/>
        </w:rPr>
        <w:t xml:space="preserve">האם ללמד את סוגי החטאות- פנימית וחיצונית? של כהן, של נשיא </w:t>
      </w:r>
      <w:proofErr w:type="spellStart"/>
      <w:r w:rsidRPr="008271E4">
        <w:rPr>
          <w:rFonts w:hint="cs"/>
          <w:highlight w:val="yellow"/>
          <w:rtl/>
        </w:rPr>
        <w:t>וכו</w:t>
      </w:r>
      <w:proofErr w:type="spellEnd"/>
      <w:r w:rsidRPr="008271E4">
        <w:rPr>
          <w:rFonts w:hint="cs"/>
          <w:highlight w:val="yellow"/>
          <w:rtl/>
        </w:rPr>
        <w:t xml:space="preserve">'.. סדר הפעולות? </w:t>
      </w:r>
      <w:proofErr w:type="spellStart"/>
      <w:r w:rsidRPr="008271E4">
        <w:rPr>
          <w:rFonts w:hint="cs"/>
          <w:highlight w:val="yellow"/>
          <w:rtl/>
        </w:rPr>
        <w:t>בלילמוד</w:t>
      </w:r>
      <w:proofErr w:type="spellEnd"/>
      <w:r w:rsidRPr="008271E4">
        <w:rPr>
          <w:rFonts w:hint="cs"/>
          <w:highlight w:val="yellow"/>
          <w:rtl/>
        </w:rPr>
        <w:t xml:space="preserve"> וללמד לא נוגעים בזה בכלל</w:t>
      </w:r>
    </w:p>
    <w:p w:rsidR="00144669" w:rsidRDefault="00144669">
      <w:pPr>
        <w:rPr>
          <w:rtl/>
        </w:rPr>
      </w:pPr>
    </w:p>
    <w:p w:rsidR="00144669" w:rsidRPr="00B276A1" w:rsidRDefault="00144669">
      <w:pPr>
        <w:rPr>
          <w:u w:val="single"/>
          <w:rtl/>
        </w:rPr>
      </w:pPr>
      <w:r w:rsidRPr="00B276A1">
        <w:rPr>
          <w:rFonts w:hint="cs"/>
          <w:u w:val="single"/>
          <w:rtl/>
        </w:rPr>
        <w:t>מסרים מרכזים-</w:t>
      </w:r>
    </w:p>
    <w:p w:rsidR="00144669" w:rsidRDefault="00B276A1">
      <w:pPr>
        <w:rPr>
          <w:rtl/>
        </w:rPr>
      </w:pPr>
      <w:r>
        <w:rPr>
          <w:rFonts w:hint="cs"/>
          <w:rtl/>
        </w:rPr>
        <w:t>-</w:t>
      </w:r>
      <w:r w:rsidR="00144669">
        <w:rPr>
          <w:rFonts w:hint="cs"/>
          <w:rtl/>
        </w:rPr>
        <w:t xml:space="preserve">שוגג נקרא חטא בגלל חוסר זהירות </w:t>
      </w:r>
    </w:p>
    <w:p w:rsidR="00144669" w:rsidRDefault="00B276A1">
      <w:pPr>
        <w:rPr>
          <w:rtl/>
        </w:rPr>
      </w:pPr>
      <w:r>
        <w:rPr>
          <w:rFonts w:hint="cs"/>
          <w:rtl/>
        </w:rPr>
        <w:t>-</w:t>
      </w:r>
      <w:r w:rsidR="00144669">
        <w:rPr>
          <w:rFonts w:hint="cs"/>
          <w:rtl/>
        </w:rPr>
        <w:t xml:space="preserve">מעלתו של מנהיג שמודה כמה קשה להודות </w:t>
      </w:r>
      <w:r>
        <w:rPr>
          <w:rFonts w:hint="cs"/>
          <w:rtl/>
        </w:rPr>
        <w:t>ולהכיר בחטא, ענוה של מנהיג.</w:t>
      </w:r>
    </w:p>
    <w:p w:rsidR="00564BD6" w:rsidRDefault="00564BD6">
      <w:pPr>
        <w:rPr>
          <w:rtl/>
        </w:rPr>
      </w:pPr>
    </w:p>
    <w:p w:rsidR="00B276A1" w:rsidRPr="00B276A1" w:rsidRDefault="00B276A1">
      <w:pPr>
        <w:rPr>
          <w:u w:val="single"/>
          <w:rtl/>
        </w:rPr>
      </w:pPr>
      <w:r w:rsidRPr="00B276A1">
        <w:rPr>
          <w:rFonts w:hint="cs"/>
          <w:u w:val="single"/>
          <w:rtl/>
        </w:rPr>
        <w:t>חטאת-קורבן עולה ויורד</w:t>
      </w:r>
    </w:p>
    <w:p w:rsidR="00B276A1" w:rsidRDefault="00B276A1">
      <w:pPr>
        <w:rPr>
          <w:rtl/>
        </w:rPr>
      </w:pP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למשהי</w:t>
      </w:r>
      <w:proofErr w:type="spellEnd"/>
      <w:r>
        <w:rPr>
          <w:rFonts w:hint="cs"/>
          <w:rtl/>
        </w:rPr>
        <w:t xml:space="preserve"> יש רעיון למה הוא נקרא ככה?</w:t>
      </w:r>
    </w:p>
    <w:p w:rsidR="0082285A" w:rsidRDefault="0082285A">
      <w:pPr>
        <w:rPr>
          <w:rtl/>
        </w:rPr>
      </w:pPr>
      <w:r w:rsidRPr="0082285A">
        <w:rPr>
          <w:rFonts w:hint="cs"/>
          <w:highlight w:val="yellow"/>
          <w:rtl/>
        </w:rPr>
        <w:t xml:space="preserve">(האם להרחיב פרטים על הקורבן?? במתווה של ללמוד וללמד רק אומרים בגדול שיש קורבן כזה </w:t>
      </w:r>
      <w:proofErr w:type="spellStart"/>
      <w:r w:rsidRPr="0082285A">
        <w:rPr>
          <w:rFonts w:hint="cs"/>
          <w:highlight w:val="yellow"/>
          <w:rtl/>
        </w:rPr>
        <w:t>שמתשנה</w:t>
      </w:r>
      <w:proofErr w:type="spellEnd"/>
      <w:r w:rsidRPr="0082285A">
        <w:rPr>
          <w:rFonts w:hint="cs"/>
          <w:highlight w:val="yellow"/>
          <w:rtl/>
        </w:rPr>
        <w:t xml:space="preserve"> על פי היכולת של החוטא?!)</w:t>
      </w:r>
    </w:p>
    <w:p w:rsidR="0082285A" w:rsidRDefault="0082285A">
      <w:pPr>
        <w:rPr>
          <w:rtl/>
        </w:rPr>
      </w:pPr>
    </w:p>
    <w:p w:rsidR="00B276A1" w:rsidRDefault="00B276A1">
      <w:pPr>
        <w:rPr>
          <w:rtl/>
        </w:rPr>
      </w:pPr>
      <w:r>
        <w:rPr>
          <w:rFonts w:hint="cs"/>
          <w:rtl/>
        </w:rPr>
        <w:t>-עשיר- כבשה, בינוני- שני תורים או בני יונה,. דל- סולת</w:t>
      </w:r>
    </w:p>
    <w:p w:rsidR="00B276A1" w:rsidRDefault="00B276A1">
      <w:pPr>
        <w:rPr>
          <w:rtl/>
        </w:rPr>
      </w:pPr>
      <w:r>
        <w:rPr>
          <w:rFonts w:hint="cs"/>
          <w:rtl/>
        </w:rPr>
        <w:t>מביאים את הקורבן על שלושה חטאים</w:t>
      </w:r>
      <w:r w:rsidR="00AE3F10">
        <w:rPr>
          <w:rFonts w:hint="cs"/>
          <w:rtl/>
        </w:rPr>
        <w:t>- שבועת עדות, טומאת מקדש ו</w:t>
      </w:r>
      <w:r w:rsidR="00694B85">
        <w:rPr>
          <w:rFonts w:hint="cs"/>
          <w:rtl/>
        </w:rPr>
        <w:t xml:space="preserve">שבועות ביטוי. </w:t>
      </w:r>
    </w:p>
    <w:p w:rsidR="00B276A1" w:rsidRDefault="00B276A1">
      <w:pPr>
        <w:rPr>
          <w:rtl/>
        </w:rPr>
      </w:pPr>
    </w:p>
    <w:p w:rsidR="00B276A1" w:rsidRDefault="00B276A1">
      <w:pPr>
        <w:rPr>
          <w:rtl/>
        </w:rPr>
      </w:pPr>
    </w:p>
    <w:p w:rsidR="00564BD6" w:rsidRDefault="00564BD6" w:rsidP="00564BD6">
      <w:pPr>
        <w:rPr>
          <w:rtl/>
        </w:rPr>
      </w:pPr>
    </w:p>
    <w:p w:rsidR="00564BD6" w:rsidRDefault="00564BD6">
      <w:pPr>
        <w:rPr>
          <w:rtl/>
        </w:rPr>
      </w:pPr>
    </w:p>
    <w:p w:rsidR="00564BD6" w:rsidRDefault="00564BD6"/>
    <w:sectPr w:rsidR="00564BD6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F2C"/>
    <w:multiLevelType w:val="multilevel"/>
    <w:tmpl w:val="73E0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14E26"/>
    <w:multiLevelType w:val="hybridMultilevel"/>
    <w:tmpl w:val="F1DC3302"/>
    <w:lvl w:ilvl="0" w:tplc="0E24F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2F38"/>
    <w:multiLevelType w:val="hybridMultilevel"/>
    <w:tmpl w:val="EA101AF2"/>
    <w:lvl w:ilvl="0" w:tplc="45AE7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D6"/>
    <w:rsid w:val="00144669"/>
    <w:rsid w:val="00564BD6"/>
    <w:rsid w:val="00694B85"/>
    <w:rsid w:val="0082285A"/>
    <w:rsid w:val="008271E4"/>
    <w:rsid w:val="00A5147E"/>
    <w:rsid w:val="00AE3F10"/>
    <w:rsid w:val="00B276A1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D358"/>
  <w15:chartTrackingRefBased/>
  <w15:docId w15:val="{177DA535-9543-46AF-AAD7-229703D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6</cp:revision>
  <dcterms:created xsi:type="dcterms:W3CDTF">2017-08-03T10:50:00Z</dcterms:created>
  <dcterms:modified xsi:type="dcterms:W3CDTF">2017-08-08T06:25:00Z</dcterms:modified>
</cp:coreProperties>
</file>