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1B" w:rsidRDefault="00135B1B" w:rsidP="00875B50">
      <w:pPr>
        <w:jc w:val="center"/>
        <w:rPr>
          <w:rFonts w:cs="Guttman David" w:hint="cs"/>
          <w:b/>
          <w:bCs/>
          <w:sz w:val="44"/>
          <w:szCs w:val="44"/>
          <w:rtl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5pt;margin-top:-2pt;width:436pt;height:60pt;z-index:251660288" fillcolor="black">
            <v:shadow color="#868686"/>
            <v:textpath style="font-family:&quot;Arial Black&quot;" fitshape="t" trim="t" string="&quot;הללו-קה הללו את ה' מן השמים&quot;"/>
          </v:shape>
        </w:pict>
      </w:r>
      <w:r>
        <w:rPr>
          <w:rFonts w:cs="Guttman David" w:hint="cs"/>
          <w:b/>
          <w:bCs/>
          <w:noProof/>
          <w:sz w:val="72"/>
          <w:szCs w:val="72"/>
          <w:rtl/>
        </w:rPr>
        <w:pict>
          <v:roundrect id="_x0000_s1026" style="position:absolute;left:0;text-align:left;margin-left:-24pt;margin-top:39.5pt;width:475pt;height:114pt;z-index:-25165824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oundrect>
        </w:pict>
      </w:r>
    </w:p>
    <w:p w:rsidR="00135B1B" w:rsidRPr="00135B1B" w:rsidRDefault="00135B1B" w:rsidP="00135B1B">
      <w:pPr>
        <w:jc w:val="center"/>
        <w:rPr>
          <w:rFonts w:cs="Guttman David" w:hint="cs"/>
          <w:b/>
          <w:bCs/>
          <w:sz w:val="36"/>
          <w:szCs w:val="36"/>
          <w:rtl/>
        </w:rPr>
      </w:pPr>
      <w:r w:rsidRPr="00875B50">
        <w:rPr>
          <w:rFonts w:cs="Guttman David" w:hint="cs"/>
          <w:b/>
          <w:bCs/>
          <w:sz w:val="36"/>
          <w:szCs w:val="36"/>
          <w:rtl/>
        </w:rPr>
        <w:t>במזמור זה כל הבריאה נקראת להלל ולשבח את ה' יתברך, מהמלאכים וצבא השמי</w:t>
      </w:r>
      <w:r>
        <w:rPr>
          <w:rFonts w:cs="Guttman David" w:hint="cs"/>
          <w:b/>
          <w:bCs/>
          <w:sz w:val="36"/>
          <w:szCs w:val="36"/>
          <w:rtl/>
        </w:rPr>
        <w:t>ם ועד רמש וציפור כנף.. כולם מחו</w:t>
      </w:r>
      <w:r w:rsidRPr="00875B50">
        <w:rPr>
          <w:rFonts w:cs="Guttman David" w:hint="cs"/>
          <w:b/>
          <w:bCs/>
          <w:sz w:val="36"/>
          <w:szCs w:val="36"/>
          <w:rtl/>
        </w:rPr>
        <w:t>יבים להלל את ה' כי "נש</w:t>
      </w:r>
      <w:r>
        <w:rPr>
          <w:rFonts w:cs="Guttman David" w:hint="cs"/>
          <w:b/>
          <w:bCs/>
          <w:sz w:val="36"/>
          <w:szCs w:val="36"/>
          <w:rtl/>
        </w:rPr>
        <w:t>ג</w:t>
      </w:r>
      <w:r w:rsidRPr="00875B50">
        <w:rPr>
          <w:rFonts w:cs="Guttman David" w:hint="cs"/>
          <w:b/>
          <w:bCs/>
          <w:sz w:val="36"/>
          <w:szCs w:val="36"/>
          <w:rtl/>
        </w:rPr>
        <w:t>ב שמו לבדו" רק לו ראוי להלל ולהודות.</w:t>
      </w:r>
    </w:p>
    <w:p w:rsidR="00875B50" w:rsidRPr="00135B1B" w:rsidRDefault="00875B50" w:rsidP="00135B1B">
      <w:pPr>
        <w:rPr>
          <w:rFonts w:cs="Guttman David"/>
          <w:b/>
          <w:bCs/>
          <w:sz w:val="44"/>
          <w:szCs w:val="44"/>
          <w:u w:val="single"/>
          <w:rtl/>
        </w:rPr>
      </w:pPr>
      <w:r w:rsidRPr="00135B1B">
        <w:rPr>
          <w:rFonts w:cs="Guttman David" w:hint="cs"/>
          <w:b/>
          <w:bCs/>
          <w:sz w:val="44"/>
          <w:szCs w:val="44"/>
          <w:u w:val="single"/>
          <w:rtl/>
        </w:rPr>
        <w:t>ביאורי מילים</w:t>
      </w:r>
      <w:r w:rsidR="00135B1B">
        <w:rPr>
          <w:rFonts w:cs="Guttman David" w:hint="cs"/>
          <w:b/>
          <w:bCs/>
          <w:sz w:val="44"/>
          <w:szCs w:val="44"/>
          <w:u w:val="single"/>
          <w:rtl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875B50" w:rsidTr="00875B50">
        <w:tc>
          <w:tcPr>
            <w:tcW w:w="4261" w:type="dxa"/>
            <w:shd w:val="clear" w:color="auto" w:fill="D9D9D9" w:themeFill="background1" w:themeFillShade="D9"/>
          </w:tcPr>
          <w:p w:rsidR="00875B50" w:rsidRPr="00875B50" w:rsidRDefault="00875B50" w:rsidP="00875B50">
            <w:pPr>
              <w:ind w:firstLine="720"/>
              <w:jc w:val="center"/>
              <w:rPr>
                <w:rFonts w:cs="Guttman David" w:hint="cs"/>
                <w:b/>
                <w:bCs/>
                <w:sz w:val="28"/>
                <w:szCs w:val="28"/>
                <w:rtl/>
              </w:rPr>
            </w:pPr>
          </w:p>
          <w:p w:rsidR="00875B50" w:rsidRPr="00875B50" w:rsidRDefault="00875B50" w:rsidP="00875B50">
            <w:pPr>
              <w:ind w:firstLine="720"/>
              <w:rPr>
                <w:rFonts w:cs="Guttman David" w:hint="cs"/>
                <w:b/>
                <w:bCs/>
                <w:sz w:val="40"/>
                <w:szCs w:val="40"/>
                <w:rtl/>
              </w:rPr>
            </w:pPr>
            <w:r w:rsidRPr="00875B50">
              <w:rPr>
                <w:rFonts w:cs="Guttman David" w:hint="cs"/>
                <w:b/>
                <w:bCs/>
                <w:sz w:val="40"/>
                <w:szCs w:val="40"/>
                <w:rtl/>
              </w:rPr>
              <w:t>מילה בפסוק</w:t>
            </w:r>
          </w:p>
          <w:p w:rsidR="00875B50" w:rsidRPr="00875B50" w:rsidRDefault="00875B50" w:rsidP="00875B50">
            <w:pPr>
              <w:ind w:firstLine="720"/>
              <w:jc w:val="center"/>
              <w:rPr>
                <w:rFonts w:cs="Guttman David" w:hint="cs"/>
                <w:b/>
                <w:bCs/>
                <w:rtl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875B50" w:rsidRPr="00875B50" w:rsidRDefault="00875B50" w:rsidP="00875B50">
            <w:pPr>
              <w:jc w:val="center"/>
              <w:rPr>
                <w:rFonts w:cs="Guttman David" w:hint="cs"/>
                <w:b/>
                <w:bCs/>
                <w:sz w:val="28"/>
                <w:szCs w:val="28"/>
                <w:rtl/>
              </w:rPr>
            </w:pPr>
          </w:p>
          <w:p w:rsidR="00875B50" w:rsidRPr="00875B50" w:rsidRDefault="00875B50" w:rsidP="00875B50">
            <w:pPr>
              <w:jc w:val="center"/>
              <w:rPr>
                <w:rFonts w:cs="Guttman David" w:hint="cs"/>
                <w:b/>
                <w:bCs/>
                <w:sz w:val="40"/>
                <w:szCs w:val="40"/>
                <w:rtl/>
              </w:rPr>
            </w:pPr>
            <w:r w:rsidRPr="00875B50">
              <w:rPr>
                <w:rFonts w:cs="Guttman David" w:hint="cs"/>
                <w:b/>
                <w:bCs/>
                <w:sz w:val="40"/>
                <w:szCs w:val="40"/>
                <w:rtl/>
              </w:rPr>
              <w:t>ביאורה</w:t>
            </w: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 xml:space="preserve">"כל צבאיו"- 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 xml:space="preserve">"כוכבי אור"- </w:t>
            </w: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135B1B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"שמי השמים"-</w:t>
            </w: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"והמים אשר מעל השמים"-</w:t>
            </w: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"לעד לעולם"-</w:t>
            </w: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"תנינים"-</w:t>
            </w: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"וכל תהומות"-</w:t>
            </w: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"ארזים"-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"קיטור"-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"רוח סערה עושה דברו"-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"וכל גבהות"-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"רמש"-</w:t>
            </w: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"לאומים"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"בתולות"-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lastRenderedPageBreak/>
              <w:t>"נשגב שמו"-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875B50" w:rsidTr="00875B50"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  <w:r>
              <w:rPr>
                <w:rFonts w:cs="Guttman David" w:hint="cs"/>
                <w:b/>
                <w:bCs/>
                <w:sz w:val="32"/>
                <w:szCs w:val="32"/>
                <w:rtl/>
              </w:rPr>
              <w:t>"תהילה לכל חסידיו"</w:t>
            </w:r>
          </w:p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875B50" w:rsidRDefault="00875B50" w:rsidP="00875B50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57"/>
        <w:tblOverlap w:val="never"/>
        <w:bidiVisual/>
        <w:tblW w:w="8522" w:type="dxa"/>
        <w:tblLook w:val="04A0"/>
      </w:tblPr>
      <w:tblGrid>
        <w:gridCol w:w="4856"/>
        <w:gridCol w:w="3666"/>
      </w:tblGrid>
      <w:tr w:rsidR="0066514D" w:rsidTr="0066514D">
        <w:tc>
          <w:tcPr>
            <w:tcW w:w="4856" w:type="dxa"/>
            <w:shd w:val="clear" w:color="auto" w:fill="D9D9D9" w:themeFill="background1" w:themeFillShade="D9"/>
          </w:tcPr>
          <w:p w:rsidR="0066514D" w:rsidRPr="00135B1B" w:rsidRDefault="0066514D" w:rsidP="0066514D">
            <w:pPr>
              <w:jc w:val="center"/>
              <w:rPr>
                <w:rFonts w:cs="Guttman David" w:hint="cs"/>
                <w:b/>
                <w:bCs/>
                <w:sz w:val="28"/>
                <w:szCs w:val="28"/>
                <w:rtl/>
              </w:rPr>
            </w:pPr>
          </w:p>
          <w:p w:rsidR="0066514D" w:rsidRDefault="0066514D" w:rsidP="0066514D">
            <w:pPr>
              <w:ind w:firstLine="720"/>
              <w:rPr>
                <w:rFonts w:cs="Guttman David" w:hint="cs"/>
                <w:b/>
                <w:bCs/>
                <w:sz w:val="40"/>
                <w:szCs w:val="40"/>
                <w:rtl/>
              </w:rPr>
            </w:pPr>
            <w:r>
              <w:rPr>
                <w:rFonts w:cs="Guttman David" w:hint="cs"/>
                <w:b/>
                <w:bCs/>
                <w:sz w:val="40"/>
                <w:szCs w:val="40"/>
                <w:rtl/>
              </w:rPr>
              <w:t xml:space="preserve">    </w:t>
            </w:r>
            <w:r w:rsidRPr="00135B1B">
              <w:rPr>
                <w:rFonts w:cs="Guttman David" w:hint="cs"/>
                <w:b/>
                <w:bCs/>
                <w:sz w:val="40"/>
                <w:szCs w:val="40"/>
                <w:rtl/>
              </w:rPr>
              <w:t>הביאור</w:t>
            </w:r>
          </w:p>
          <w:p w:rsidR="0066514D" w:rsidRPr="00135B1B" w:rsidRDefault="0066514D" w:rsidP="0066514D">
            <w:pPr>
              <w:ind w:firstLine="720"/>
              <w:jc w:val="center"/>
              <w:rPr>
                <w:rFonts w:cs="Guttman David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6" w:type="dxa"/>
            <w:shd w:val="clear" w:color="auto" w:fill="D9D9D9" w:themeFill="background1" w:themeFillShade="D9"/>
          </w:tcPr>
          <w:p w:rsidR="0066514D" w:rsidRPr="00135B1B" w:rsidRDefault="0066514D" w:rsidP="0066514D">
            <w:pPr>
              <w:jc w:val="center"/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  <w:p w:rsidR="0066514D" w:rsidRPr="00135B1B" w:rsidRDefault="0066514D" w:rsidP="0066514D">
            <w:pPr>
              <w:jc w:val="center"/>
              <w:rPr>
                <w:rFonts w:cs="Guttman David" w:hint="cs"/>
                <w:b/>
                <w:bCs/>
                <w:sz w:val="40"/>
                <w:szCs w:val="40"/>
                <w:rtl/>
              </w:rPr>
            </w:pPr>
            <w:r w:rsidRPr="00135B1B">
              <w:rPr>
                <w:rFonts w:cs="Guttman David" w:hint="cs"/>
                <w:b/>
                <w:bCs/>
                <w:sz w:val="40"/>
                <w:szCs w:val="40"/>
                <w:rtl/>
              </w:rPr>
              <w:t>המילים בפסוק</w:t>
            </w:r>
          </w:p>
        </w:tc>
      </w:tr>
      <w:tr w:rsidR="0066514D" w:rsidTr="0066514D">
        <w:tc>
          <w:tcPr>
            <w:tcW w:w="4856" w:type="dxa"/>
          </w:tcPr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  <w:r w:rsidRPr="00875B50">
              <w:rPr>
                <w:rFonts w:cs="Guttman David" w:hint="cs"/>
                <w:sz w:val="32"/>
                <w:szCs w:val="32"/>
                <w:rtl/>
              </w:rPr>
              <w:t xml:space="preserve">יופיו והדרו של ה' נראים על ארץ ושמים. </w:t>
            </w:r>
          </w:p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6" w:type="dxa"/>
          </w:tcPr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66514D" w:rsidTr="0066514D">
        <w:tc>
          <w:tcPr>
            <w:tcW w:w="4856" w:type="dxa"/>
          </w:tcPr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  <w:r w:rsidRPr="00875B50">
              <w:rPr>
                <w:rFonts w:cs="Guttman David" w:hint="cs"/>
                <w:sz w:val="32"/>
                <w:szCs w:val="32"/>
                <w:rtl/>
              </w:rPr>
              <w:t>גדולים יחד עם קטנים מהללים את ה'</w:t>
            </w:r>
          </w:p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6" w:type="dxa"/>
          </w:tcPr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66514D" w:rsidTr="0066514D">
        <w:tc>
          <w:tcPr>
            <w:tcW w:w="4856" w:type="dxa"/>
          </w:tcPr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  <w:r w:rsidRPr="00875B50">
              <w:rPr>
                <w:rFonts w:cs="Guttman David" w:hint="cs"/>
                <w:sz w:val="32"/>
                <w:szCs w:val="32"/>
                <w:rtl/>
              </w:rPr>
              <w:t xml:space="preserve"> בנים מהללים את ה' בנפרד ובנות מהללות את ה' בנפרד</w:t>
            </w:r>
            <w:r>
              <w:rPr>
                <w:rFonts w:cs="Guttman David" w:hint="cs"/>
                <w:sz w:val="32"/>
                <w:szCs w:val="32"/>
                <w:rtl/>
              </w:rPr>
              <w:t>.</w:t>
            </w:r>
            <w:r w:rsidRPr="00875B50">
              <w:rPr>
                <w:rFonts w:cs="Guttman David" w:hint="cs"/>
                <w:sz w:val="32"/>
                <w:szCs w:val="32"/>
                <w:rtl/>
              </w:rPr>
              <w:t xml:space="preserve"> </w:t>
            </w:r>
          </w:p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6" w:type="dxa"/>
          </w:tcPr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66514D" w:rsidTr="0066514D">
        <w:tc>
          <w:tcPr>
            <w:tcW w:w="4856" w:type="dxa"/>
          </w:tcPr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  <w:r w:rsidRPr="00875B50">
              <w:rPr>
                <w:rFonts w:cs="Guttman David" w:hint="cs"/>
                <w:sz w:val="32"/>
                <w:szCs w:val="32"/>
                <w:rtl/>
              </w:rPr>
              <w:t xml:space="preserve"> הרוחות החזקות שנושבות עושות זו עפ"י ציווי ה'</w:t>
            </w:r>
            <w:r>
              <w:rPr>
                <w:rFonts w:cs="Guttman David" w:hint="cs"/>
                <w:sz w:val="32"/>
                <w:szCs w:val="32"/>
                <w:rtl/>
              </w:rPr>
              <w:t>.</w:t>
            </w:r>
            <w:r w:rsidRPr="00875B50">
              <w:rPr>
                <w:rFonts w:cs="Guttman David" w:hint="cs"/>
                <w:sz w:val="32"/>
                <w:szCs w:val="32"/>
                <w:rtl/>
              </w:rPr>
              <w:t xml:space="preserve"> </w:t>
            </w:r>
          </w:p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6" w:type="dxa"/>
          </w:tcPr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66514D" w:rsidTr="0066514D">
        <w:tc>
          <w:tcPr>
            <w:tcW w:w="4856" w:type="dxa"/>
          </w:tcPr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  <w:r w:rsidRPr="00875B50">
              <w:rPr>
                <w:rFonts w:cs="Guttman David" w:hint="cs"/>
                <w:sz w:val="32"/>
                <w:szCs w:val="32"/>
                <w:rtl/>
              </w:rPr>
              <w:t>- כל ב</w:t>
            </w:r>
            <w:r>
              <w:rPr>
                <w:rFonts w:cs="Guttman David" w:hint="cs"/>
                <w:sz w:val="32"/>
                <w:szCs w:val="32"/>
                <w:rtl/>
              </w:rPr>
              <w:t>רואי השמים יודעים את הזמן המדוי</w:t>
            </w:r>
            <w:r w:rsidRPr="00875B50">
              <w:rPr>
                <w:rFonts w:cs="Guttman David" w:hint="cs"/>
                <w:sz w:val="32"/>
                <w:szCs w:val="32"/>
                <w:rtl/>
              </w:rPr>
              <w:t>ק שלהם להאיר ולא חורגים ממנו.</w:t>
            </w:r>
          </w:p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6" w:type="dxa"/>
          </w:tcPr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66514D" w:rsidTr="0066514D">
        <w:tc>
          <w:tcPr>
            <w:tcW w:w="4856" w:type="dxa"/>
          </w:tcPr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  <w:r w:rsidRPr="00875B50">
              <w:rPr>
                <w:rFonts w:cs="Guttman David" w:hint="cs"/>
                <w:sz w:val="32"/>
                <w:szCs w:val="32"/>
                <w:rtl/>
              </w:rPr>
              <w:t>ה' יגדיל וירומם את חוזק עם ישראל, וייתן להם מעלה "קרן" על עמים אחרים. כמו שבהמה עם קרן חזקה יותר מבהמה ללא קרן.</w:t>
            </w:r>
          </w:p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</w:p>
        </w:tc>
        <w:tc>
          <w:tcPr>
            <w:tcW w:w="3666" w:type="dxa"/>
          </w:tcPr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  <w:tr w:rsidR="0066514D" w:rsidTr="0066514D">
        <w:tc>
          <w:tcPr>
            <w:tcW w:w="4856" w:type="dxa"/>
          </w:tcPr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  <w:r w:rsidRPr="00875B50">
              <w:rPr>
                <w:rFonts w:cs="Guttman David" w:hint="cs"/>
                <w:sz w:val="32"/>
                <w:szCs w:val="32"/>
                <w:rtl/>
              </w:rPr>
              <w:t>עם ישראל הוא העם הקרוב לה'.</w:t>
            </w:r>
          </w:p>
          <w:p w:rsidR="0066514D" w:rsidRPr="00875B50" w:rsidRDefault="0066514D" w:rsidP="0066514D">
            <w:pPr>
              <w:rPr>
                <w:rFonts w:cs="Guttman David" w:hint="cs"/>
                <w:sz w:val="32"/>
                <w:szCs w:val="32"/>
                <w:rtl/>
              </w:rPr>
            </w:pPr>
          </w:p>
        </w:tc>
        <w:tc>
          <w:tcPr>
            <w:tcW w:w="3666" w:type="dxa"/>
          </w:tcPr>
          <w:p w:rsidR="0066514D" w:rsidRDefault="0066514D" w:rsidP="0066514D">
            <w:pPr>
              <w:rPr>
                <w:rFonts w:cs="Guttman David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875B50" w:rsidRPr="00135B1B" w:rsidRDefault="00135B1B" w:rsidP="00135B1B">
      <w:pPr>
        <w:tabs>
          <w:tab w:val="left" w:pos="5666"/>
        </w:tabs>
        <w:rPr>
          <w:rFonts w:cs="Guttman David" w:hint="cs"/>
          <w:b/>
          <w:bCs/>
          <w:sz w:val="44"/>
          <w:szCs w:val="44"/>
          <w:u w:val="single"/>
          <w:rtl/>
        </w:rPr>
      </w:pPr>
      <w:r>
        <w:rPr>
          <w:rFonts w:cs="Guttman David" w:hint="cs"/>
          <w:b/>
          <w:bCs/>
          <w:sz w:val="44"/>
          <w:szCs w:val="44"/>
          <w:u w:val="single"/>
          <w:rtl/>
        </w:rPr>
        <w:t>כיצד כתוב בתהילים?</w:t>
      </w:r>
    </w:p>
    <w:p w:rsidR="00875B50" w:rsidRPr="00DE7C4A" w:rsidRDefault="0066514D" w:rsidP="00DE7C4A">
      <w:pPr>
        <w:rPr>
          <w:rFonts w:cs="Guttman David"/>
          <w:sz w:val="32"/>
          <w:szCs w:val="32"/>
        </w:rPr>
      </w:pPr>
      <w:r>
        <w:rPr>
          <w:rFonts w:cs="Guttman David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4380230</wp:posOffset>
            </wp:positionV>
            <wp:extent cx="2311400" cy="3124200"/>
            <wp:effectExtent l="0" t="0" r="0" b="0"/>
            <wp:wrapNone/>
            <wp:docPr id="5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5B50" w:rsidRPr="00DE7C4A" w:rsidSect="00875B50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iamondsGray" w:sz="31" w:space="24" w:color="auto"/>
        <w:left w:val="diamondsGray" w:sz="31" w:space="24" w:color="auto"/>
        <w:bottom w:val="diamondsGray" w:sz="31" w:space="24" w:color="auto"/>
        <w:right w:val="diamondsGray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83" w:rsidRDefault="00772683" w:rsidP="00135B1B">
      <w:pPr>
        <w:spacing w:after="0" w:line="240" w:lineRule="auto"/>
      </w:pPr>
      <w:r>
        <w:separator/>
      </w:r>
    </w:p>
  </w:endnote>
  <w:endnote w:type="continuationSeparator" w:id="1">
    <w:p w:rsidR="00772683" w:rsidRDefault="00772683" w:rsidP="0013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83" w:rsidRDefault="00772683" w:rsidP="00135B1B">
      <w:pPr>
        <w:spacing w:after="0" w:line="240" w:lineRule="auto"/>
      </w:pPr>
      <w:r>
        <w:separator/>
      </w:r>
    </w:p>
  </w:footnote>
  <w:footnote w:type="continuationSeparator" w:id="1">
    <w:p w:rsidR="00772683" w:rsidRDefault="00772683" w:rsidP="0013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1B" w:rsidRDefault="00135B1B">
    <w:pPr>
      <w:pStyle w:val="a4"/>
      <w:rPr>
        <w:rFonts w:hint="cs"/>
        <w:rtl/>
      </w:rPr>
    </w:pPr>
  </w:p>
  <w:p w:rsidR="00135B1B" w:rsidRDefault="00135B1B">
    <w:pPr>
      <w:pStyle w:val="a4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B50"/>
    <w:rsid w:val="00135B1B"/>
    <w:rsid w:val="004F4EF4"/>
    <w:rsid w:val="0066514D"/>
    <w:rsid w:val="00772683"/>
    <w:rsid w:val="00875B50"/>
    <w:rsid w:val="00D102CB"/>
    <w:rsid w:val="00DE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135B1B"/>
  </w:style>
  <w:style w:type="paragraph" w:styleId="a6">
    <w:name w:val="footer"/>
    <w:basedOn w:val="a"/>
    <w:link w:val="a7"/>
    <w:uiPriority w:val="99"/>
    <w:semiHidden/>
    <w:unhideWhenUsed/>
    <w:rsid w:val="0013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135B1B"/>
  </w:style>
  <w:style w:type="paragraph" w:styleId="a8">
    <w:name w:val="Balloon Text"/>
    <w:basedOn w:val="a"/>
    <w:link w:val="a9"/>
    <w:uiPriority w:val="99"/>
    <w:semiHidden/>
    <w:unhideWhenUsed/>
    <w:rsid w:val="0013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3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yoswin</dc:creator>
  <cp:lastModifiedBy>yoswin</cp:lastModifiedBy>
  <cp:revision>2</cp:revision>
  <cp:lastPrinted>2015-02-11T20:26:00Z</cp:lastPrinted>
  <dcterms:created xsi:type="dcterms:W3CDTF">2015-02-11T19:47:00Z</dcterms:created>
  <dcterms:modified xsi:type="dcterms:W3CDTF">2015-02-11T20:27:00Z</dcterms:modified>
</cp:coreProperties>
</file>